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97F1" w14:textId="77777777" w:rsidR="00A338EC" w:rsidRDefault="00947A13">
      <w:pPr>
        <w:ind w:left="260" w:hanging="10"/>
        <w:jc w:val="center"/>
      </w:pPr>
      <w:r>
        <w:t>City of Farmer City</w:t>
      </w:r>
    </w:p>
    <w:p w14:paraId="73C1D250" w14:textId="77777777" w:rsidR="00A338EC" w:rsidRDefault="00947A13">
      <w:pPr>
        <w:spacing w:after="277"/>
        <w:ind w:left="260" w:hanging="10"/>
        <w:jc w:val="center"/>
      </w:pPr>
      <w:r>
        <w:t>Electric Apprentice/Lineman</w:t>
      </w:r>
    </w:p>
    <w:p w14:paraId="6DAE3820" w14:textId="60026682" w:rsidR="00A338EC" w:rsidRDefault="00947A13">
      <w:pPr>
        <w:spacing w:line="249" w:lineRule="auto"/>
        <w:ind w:left="5" w:hanging="5"/>
      </w:pPr>
      <w:r>
        <w:t xml:space="preserve">The City of Farmer City, Illinois is accepting applications for the position of Apprentice in the Electric </w:t>
      </w:r>
      <w:r>
        <w:rPr>
          <w:noProof/>
        </w:rPr>
        <w:drawing>
          <wp:inline distT="0" distB="0" distL="0" distR="0" wp14:anchorId="4FAC2793" wp14:editId="1A77074C">
            <wp:extent cx="3048" cy="3049"/>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4"/>
                    <a:stretch>
                      <a:fillRect/>
                    </a:stretch>
                  </pic:blipFill>
                  <pic:spPr>
                    <a:xfrm>
                      <a:off x="0" y="0"/>
                      <a:ext cx="3048" cy="3049"/>
                    </a:xfrm>
                    <a:prstGeom prst="rect">
                      <a:avLst/>
                    </a:prstGeom>
                  </pic:spPr>
                </pic:pic>
              </a:graphicData>
            </a:graphic>
          </wp:inline>
        </w:drawing>
      </w:r>
      <w:r>
        <w:t xml:space="preserve">Department. High School diploma or equivalent required. Ability to obtain CDL Class B or A within 12 months of employment. Responsibilities include: Repair of energized conductors, connecting transformers, replacing poles, construction of overhead and underground lines in electric distribution system with some substation maintenance, and related tasks in all types of weather conditions. Distribution voltages include 12,470 and 4,160. Salary range </w:t>
      </w:r>
      <w:r>
        <w:rPr>
          <w:noProof/>
        </w:rPr>
        <w:drawing>
          <wp:inline distT="0" distB="0" distL="0" distR="0" wp14:anchorId="635FC0BB" wp14:editId="6B71A2C4">
            <wp:extent cx="859536" cy="131104"/>
            <wp:effectExtent l="0" t="0" r="0" b="0"/>
            <wp:docPr id="783" name="Picture 783"/>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5"/>
                    <a:stretch>
                      <a:fillRect/>
                    </a:stretch>
                  </pic:blipFill>
                  <pic:spPr>
                    <a:xfrm>
                      <a:off x="0" y="0"/>
                      <a:ext cx="859536" cy="131104"/>
                    </a:xfrm>
                    <a:prstGeom prst="rect">
                      <a:avLst/>
                    </a:prstGeom>
                  </pic:spPr>
                </pic:pic>
              </a:graphicData>
            </a:graphic>
          </wp:inline>
        </w:drawing>
      </w:r>
      <w:r>
        <w:t xml:space="preserve"> depending on qualifications. Residency within 30-minute</w:t>
      </w:r>
      <w:r>
        <w:t xml:space="preserve"> drive within six (6) months of hiring. Resumes and applications to: Apprentice Position, P.O. Box 49, Farmer City, IL 61842-0049 or Fax 309-928-2228</w:t>
      </w:r>
      <w:r>
        <w:t xml:space="preserve">. </w:t>
      </w:r>
      <w:r>
        <w:rPr>
          <w:noProof/>
        </w:rPr>
        <w:drawing>
          <wp:inline distT="0" distB="0" distL="0" distR="0" wp14:anchorId="017E3B6F" wp14:editId="62BAB91C">
            <wp:extent cx="3048" cy="3049"/>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6"/>
                    <a:stretch>
                      <a:fillRect/>
                    </a:stretch>
                  </pic:blipFill>
                  <pic:spPr>
                    <a:xfrm>
                      <a:off x="0" y="0"/>
                      <a:ext cx="3048" cy="3049"/>
                    </a:xfrm>
                    <a:prstGeom prst="rect">
                      <a:avLst/>
                    </a:prstGeom>
                  </pic:spPr>
                </pic:pic>
              </a:graphicData>
            </a:graphic>
          </wp:inline>
        </w:drawing>
      </w:r>
      <w:r>
        <w:t xml:space="preserve">Applications may be picked up at City Hall or </w:t>
      </w:r>
      <w:r>
        <w:rPr>
          <w:u w:val="single" w:color="000000"/>
        </w:rPr>
        <w:t>www.cityoffarmercity.org</w:t>
      </w:r>
      <w:r>
        <w:t xml:space="preserve">. Contact </w:t>
      </w:r>
      <w:r>
        <w:rPr>
          <w:u w:val="single" w:color="000000"/>
        </w:rPr>
        <w:t>mgardner@cityoffarmercity.org</w:t>
      </w:r>
      <w:r>
        <w:t xml:space="preserve"> or 309-928-3421 with questions. Farmer City is an equal employment opportunity employer.</w:t>
      </w:r>
    </w:p>
    <w:sectPr w:rsidR="00A338EC">
      <w:pgSz w:w="12240" w:h="15840"/>
      <w:pgMar w:top="1440" w:right="1579" w:bottom="1440" w:left="15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EC"/>
    <w:rsid w:val="00947A13"/>
    <w:rsid w:val="00A3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282F"/>
  <w15:docId w15:val="{3130675F-5DA0-4EE7-97B1-3869452D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25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McLaughlin</dc:creator>
  <cp:keywords/>
  <cp:lastModifiedBy>Sue McLaughlin</cp:lastModifiedBy>
  <cp:revision>2</cp:revision>
  <dcterms:created xsi:type="dcterms:W3CDTF">2024-10-30T18:10:00Z</dcterms:created>
  <dcterms:modified xsi:type="dcterms:W3CDTF">2024-10-30T18:10:00Z</dcterms:modified>
</cp:coreProperties>
</file>