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4222" w14:textId="77777777" w:rsidR="00601CF8" w:rsidRDefault="00601CF8" w:rsidP="00601CF8">
      <w:pPr>
        <w:jc w:val="center"/>
      </w:pPr>
    </w:p>
    <w:p w14:paraId="4EC7FBC6" w14:textId="77777777" w:rsidR="00601CF8" w:rsidRDefault="00601CF8" w:rsidP="00601CF8">
      <w:pPr>
        <w:jc w:val="center"/>
      </w:pPr>
    </w:p>
    <w:p w14:paraId="6912CA92" w14:textId="77777777" w:rsidR="00601CF8" w:rsidRDefault="00601CF8" w:rsidP="00601CF8">
      <w:pPr>
        <w:jc w:val="center"/>
      </w:pPr>
    </w:p>
    <w:p w14:paraId="10F2359C" w14:textId="77777777" w:rsidR="00601CF8" w:rsidRDefault="00601CF8" w:rsidP="00601CF8">
      <w:pPr>
        <w:jc w:val="center"/>
      </w:pPr>
    </w:p>
    <w:p w14:paraId="36FF4ABC" w14:textId="77777777" w:rsidR="00601CF8" w:rsidRDefault="00601CF8" w:rsidP="00601CF8">
      <w:pPr>
        <w:jc w:val="center"/>
      </w:pPr>
    </w:p>
    <w:p w14:paraId="7AE2D673" w14:textId="50C7D65A" w:rsidR="00EC5CF0" w:rsidRDefault="00601CF8" w:rsidP="00E57D6B">
      <w:pPr>
        <w:spacing w:after="0" w:line="240" w:lineRule="auto"/>
        <w:jc w:val="center"/>
      </w:pPr>
      <w:r>
        <w:rPr>
          <w:noProof/>
        </w:rPr>
        <w:drawing>
          <wp:anchor distT="0" distB="0" distL="114300" distR="114300" simplePos="0" relativeHeight="251659264" behindDoc="0" locked="0" layoutInCell="1" allowOverlap="1" wp14:anchorId="6B49F6E8" wp14:editId="0F920950">
            <wp:simplePos x="0" y="0"/>
            <wp:positionH relativeFrom="margin">
              <wp:posOffset>1973580</wp:posOffset>
            </wp:positionH>
            <wp:positionV relativeFrom="margin">
              <wp:posOffset>-556260</wp:posOffset>
            </wp:positionV>
            <wp:extent cx="1752600" cy="1752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D6B">
        <w:t>City of Farmer City</w:t>
      </w:r>
    </w:p>
    <w:p w14:paraId="1D77294B" w14:textId="309AC52C" w:rsidR="00E57D6B" w:rsidRDefault="00E57D6B" w:rsidP="00E57D6B">
      <w:pPr>
        <w:spacing w:after="0" w:line="240" w:lineRule="auto"/>
        <w:jc w:val="center"/>
      </w:pPr>
      <w:r>
        <w:t>Invitation to Bid</w:t>
      </w:r>
    </w:p>
    <w:p w14:paraId="3C8AFFAD" w14:textId="34BE2FE6" w:rsidR="00E57D6B" w:rsidRDefault="00DF39EB" w:rsidP="00E57D6B">
      <w:pPr>
        <w:spacing w:after="0" w:line="240" w:lineRule="auto"/>
        <w:jc w:val="center"/>
      </w:pPr>
      <w:r>
        <w:t>Construction of 7,500’ Street Garage/Storage Building</w:t>
      </w:r>
    </w:p>
    <w:p w14:paraId="4B9B31CD" w14:textId="1BD25D84" w:rsidR="00E57D6B" w:rsidRDefault="00E57D6B" w:rsidP="00E57D6B">
      <w:pPr>
        <w:spacing w:after="0" w:line="240" w:lineRule="auto"/>
        <w:jc w:val="center"/>
      </w:pPr>
    </w:p>
    <w:p w14:paraId="2F3909B2" w14:textId="77777777" w:rsidR="00DF39EB" w:rsidRDefault="00E57D6B" w:rsidP="00E57D6B">
      <w:pPr>
        <w:spacing w:after="0" w:line="240" w:lineRule="auto"/>
      </w:pPr>
      <w:r>
        <w:t xml:space="preserve">The City of Farmer City (City) is seeking </w:t>
      </w:r>
      <w:r w:rsidR="00DF39EB">
        <w:t>qualified bids for the construction of a 7,500 square foot Street Garage/Storage building to be constructed at 210 East Monroe Street</w:t>
      </w:r>
      <w:r>
        <w:t xml:space="preserve"> within Farmer City, Illinois.  The project shall consist of</w:t>
      </w:r>
      <w:r w:rsidR="00DF39EB">
        <w:t>:</w:t>
      </w:r>
    </w:p>
    <w:p w14:paraId="3C206D4C" w14:textId="77777777" w:rsidR="00DF39EB" w:rsidRDefault="00DF39EB" w:rsidP="00E57D6B">
      <w:pPr>
        <w:spacing w:after="0" w:line="240" w:lineRule="auto"/>
      </w:pPr>
    </w:p>
    <w:p w14:paraId="648533EA" w14:textId="77777777" w:rsidR="00DF39EB" w:rsidRPr="00DF39EB" w:rsidRDefault="00DF39EB" w:rsidP="00DF39EB">
      <w:pPr>
        <w:spacing w:after="0" w:line="240" w:lineRule="auto"/>
      </w:pPr>
      <w:r w:rsidRPr="00DF39EB">
        <w:t>Site Work:</w:t>
      </w:r>
    </w:p>
    <w:p w14:paraId="6525864D" w14:textId="77777777" w:rsidR="00DF39EB" w:rsidRPr="00DF39EB" w:rsidRDefault="00DF39EB" w:rsidP="00DF39EB">
      <w:pPr>
        <w:numPr>
          <w:ilvl w:val="0"/>
          <w:numId w:val="8"/>
        </w:numPr>
        <w:spacing w:after="0" w:line="240" w:lineRule="auto"/>
      </w:pPr>
      <w:r w:rsidRPr="00DF39EB">
        <w:t>Cut and Grade new building area per site plan</w:t>
      </w:r>
    </w:p>
    <w:p w14:paraId="5DCDDA3D" w14:textId="77777777" w:rsidR="00DF39EB" w:rsidRDefault="00DF39EB" w:rsidP="00DF39EB">
      <w:pPr>
        <w:spacing w:after="0" w:line="240" w:lineRule="auto"/>
      </w:pPr>
    </w:p>
    <w:p w14:paraId="6B9E3733" w14:textId="2502218D" w:rsidR="00DF39EB" w:rsidRPr="00DF39EB" w:rsidRDefault="00DF39EB" w:rsidP="00DF39EB">
      <w:pPr>
        <w:spacing w:after="0" w:line="240" w:lineRule="auto"/>
      </w:pPr>
      <w:r w:rsidRPr="00DF39EB">
        <w:t>Concrete Work:</w:t>
      </w:r>
    </w:p>
    <w:p w14:paraId="2FB889B4" w14:textId="75CE3F2D" w:rsidR="00DF39EB" w:rsidRPr="00DF39EB" w:rsidRDefault="00DF39EB" w:rsidP="00DF39EB">
      <w:pPr>
        <w:numPr>
          <w:ilvl w:val="0"/>
          <w:numId w:val="8"/>
        </w:numPr>
        <w:spacing w:after="0" w:line="240" w:lineRule="auto"/>
      </w:pPr>
      <w:r w:rsidRPr="00DF39EB">
        <w:t xml:space="preserve">Prepare concrete pad for 50’x150’ building with appropriate </w:t>
      </w:r>
      <w:r>
        <w:t xml:space="preserve">footings and </w:t>
      </w:r>
      <w:r w:rsidRPr="00DF39EB">
        <w:t>stoops at doorways</w:t>
      </w:r>
    </w:p>
    <w:p w14:paraId="7F2780F3" w14:textId="77777777" w:rsidR="00DF39EB" w:rsidRDefault="00DF39EB" w:rsidP="00DF39EB">
      <w:pPr>
        <w:spacing w:after="0" w:line="240" w:lineRule="auto"/>
      </w:pPr>
    </w:p>
    <w:p w14:paraId="558780B4" w14:textId="3D3A42F5" w:rsidR="00DF39EB" w:rsidRPr="00DF39EB" w:rsidRDefault="00DF39EB" w:rsidP="00DF39EB">
      <w:pPr>
        <w:spacing w:after="0" w:line="240" w:lineRule="auto"/>
      </w:pPr>
      <w:r w:rsidRPr="00DF39EB">
        <w:t>Pole Building:</w:t>
      </w:r>
    </w:p>
    <w:p w14:paraId="4A6149B7" w14:textId="4B0EE8D6" w:rsidR="00DF39EB" w:rsidRPr="00DF39EB" w:rsidRDefault="00DF39EB" w:rsidP="00DF39EB">
      <w:pPr>
        <w:numPr>
          <w:ilvl w:val="0"/>
          <w:numId w:val="8"/>
        </w:numPr>
        <w:spacing w:after="0" w:line="240" w:lineRule="auto"/>
      </w:pPr>
      <w:r w:rsidRPr="00DF39EB">
        <w:t>Build 50’x150’ pole building with siding with 14’ ceiling height (except in office area). Install floor drain</w:t>
      </w:r>
      <w:r w:rsidR="0069246A">
        <w:t>s</w:t>
      </w:r>
      <w:r w:rsidRPr="00DF39EB">
        <w:t xml:space="preserve"> in shop area and bathroom</w:t>
      </w:r>
    </w:p>
    <w:p w14:paraId="1155C088" w14:textId="77777777" w:rsidR="00DF39EB" w:rsidRPr="00DF39EB" w:rsidRDefault="00DF39EB" w:rsidP="00DF39EB">
      <w:pPr>
        <w:numPr>
          <w:ilvl w:val="0"/>
          <w:numId w:val="8"/>
        </w:numPr>
        <w:spacing w:after="0" w:line="240" w:lineRule="auto"/>
      </w:pPr>
      <w:r w:rsidRPr="00DF39EB">
        <w:t>Install furnace system for 74’x36’ shop area</w:t>
      </w:r>
    </w:p>
    <w:p w14:paraId="21C7ED16" w14:textId="5C5DCA74" w:rsidR="00DF39EB" w:rsidRPr="00DF39EB" w:rsidRDefault="00DF39EB" w:rsidP="00DF39EB">
      <w:pPr>
        <w:numPr>
          <w:ilvl w:val="0"/>
          <w:numId w:val="8"/>
        </w:numPr>
        <w:spacing w:after="0" w:line="240" w:lineRule="auto"/>
      </w:pPr>
      <w:r w:rsidRPr="00DF39EB">
        <w:t>Create separate</w:t>
      </w:r>
      <w:r w:rsidR="00780A19">
        <w:t xml:space="preserve"> </w:t>
      </w:r>
      <w:r w:rsidR="00913833">
        <w:t>38</w:t>
      </w:r>
      <w:r w:rsidRPr="00DF39EB">
        <w:t>’x1</w:t>
      </w:r>
      <w:r w:rsidR="00913833">
        <w:t>4</w:t>
      </w:r>
      <w:r w:rsidRPr="00DF39EB">
        <w:t>’ office area with three (3) separate rooms (</w:t>
      </w:r>
      <w:r w:rsidR="00913833">
        <w:t>One 14’x14’; Two e</w:t>
      </w:r>
      <w:r w:rsidRPr="00DF39EB">
        <w:t>ach 1</w:t>
      </w:r>
      <w:r w:rsidR="00780A19">
        <w:t>2</w:t>
      </w:r>
      <w:r w:rsidRPr="00DF39EB">
        <w:t>’x1</w:t>
      </w:r>
      <w:r w:rsidR="00913833">
        <w:t>4</w:t>
      </w:r>
      <w:r w:rsidRPr="00DF39EB">
        <w:t>’) complete with drywall</w:t>
      </w:r>
    </w:p>
    <w:p w14:paraId="0DDF2A01" w14:textId="7201A946" w:rsidR="00DF39EB" w:rsidRPr="00DF39EB" w:rsidRDefault="00DF39EB" w:rsidP="00DF39EB">
      <w:pPr>
        <w:numPr>
          <w:ilvl w:val="0"/>
          <w:numId w:val="8"/>
        </w:numPr>
        <w:spacing w:after="0" w:line="240" w:lineRule="auto"/>
      </w:pPr>
      <w:r w:rsidRPr="00DF39EB">
        <w:t xml:space="preserve">Install </w:t>
      </w:r>
      <w:r w:rsidR="00780A19">
        <w:t xml:space="preserve">ADA accessible </w:t>
      </w:r>
      <w:r w:rsidRPr="00DF39EB">
        <w:t xml:space="preserve">bathroom with utility closet within </w:t>
      </w:r>
      <w:r w:rsidR="00780A19">
        <w:t>12</w:t>
      </w:r>
      <w:r w:rsidRPr="00DF39EB">
        <w:t>’x1</w:t>
      </w:r>
      <w:r w:rsidR="00780A19">
        <w:t>2</w:t>
      </w:r>
      <w:r w:rsidRPr="00DF39EB">
        <w:t xml:space="preserve">’ </w:t>
      </w:r>
      <w:r w:rsidR="00780A19">
        <w:t>of</w:t>
      </w:r>
      <w:r w:rsidRPr="00DF39EB">
        <w:t>fice area as well as water service for an eyewash station and ancillary use in the shop area</w:t>
      </w:r>
    </w:p>
    <w:p w14:paraId="455B2701" w14:textId="77777777" w:rsidR="00DF39EB" w:rsidRPr="00DF39EB" w:rsidRDefault="00DF39EB" w:rsidP="00DF39EB">
      <w:pPr>
        <w:numPr>
          <w:ilvl w:val="0"/>
          <w:numId w:val="8"/>
        </w:numPr>
        <w:spacing w:after="0" w:line="240" w:lineRule="auto"/>
      </w:pPr>
      <w:r w:rsidRPr="00DF39EB">
        <w:t>Place Four (4) 14’x14’ overhead doors and Two (2) 10’x12’ overhead doors</w:t>
      </w:r>
    </w:p>
    <w:p w14:paraId="54F42582" w14:textId="77777777" w:rsidR="00DF39EB" w:rsidRPr="00DF39EB" w:rsidRDefault="00DF39EB" w:rsidP="00DF39EB">
      <w:pPr>
        <w:numPr>
          <w:ilvl w:val="0"/>
          <w:numId w:val="8"/>
        </w:numPr>
        <w:spacing w:after="0" w:line="240" w:lineRule="auto"/>
      </w:pPr>
      <w:r w:rsidRPr="00DF39EB">
        <w:t>Place Two (2) 36’ exterior metal man doors</w:t>
      </w:r>
    </w:p>
    <w:p w14:paraId="354FC564" w14:textId="5D70C714" w:rsidR="00DF39EB" w:rsidRDefault="00DF39EB" w:rsidP="00DF39EB">
      <w:pPr>
        <w:numPr>
          <w:ilvl w:val="0"/>
          <w:numId w:val="8"/>
        </w:numPr>
        <w:spacing w:after="0" w:line="240" w:lineRule="auto"/>
      </w:pPr>
      <w:r w:rsidRPr="00DF39EB">
        <w:t>Place Four (4) 36” interior doors</w:t>
      </w:r>
    </w:p>
    <w:p w14:paraId="4A9235F0" w14:textId="34A22A8E" w:rsidR="00780A19" w:rsidRDefault="00780A19" w:rsidP="00DF39EB">
      <w:pPr>
        <w:numPr>
          <w:ilvl w:val="0"/>
          <w:numId w:val="8"/>
        </w:numPr>
        <w:spacing w:after="0" w:line="240" w:lineRule="auto"/>
      </w:pPr>
      <w:r>
        <w:t>Place suggested windows (contractor recommendation)</w:t>
      </w:r>
    </w:p>
    <w:p w14:paraId="4C47557D" w14:textId="67A77652" w:rsidR="00780A19" w:rsidRDefault="00780A19" w:rsidP="00780A19">
      <w:pPr>
        <w:spacing w:after="0" w:line="240" w:lineRule="auto"/>
      </w:pPr>
    </w:p>
    <w:p w14:paraId="1E7326CB" w14:textId="2C4B060C" w:rsidR="00780A19" w:rsidRDefault="00780A19" w:rsidP="00780A19">
      <w:pPr>
        <w:spacing w:after="0" w:line="240" w:lineRule="auto"/>
      </w:pPr>
      <w:r>
        <w:t>Alternate Bid:</w:t>
      </w:r>
    </w:p>
    <w:p w14:paraId="5533C942" w14:textId="42A41020" w:rsidR="00780A19" w:rsidRDefault="00780A19" w:rsidP="00780A19">
      <w:pPr>
        <w:pStyle w:val="ListParagraph"/>
        <w:numPr>
          <w:ilvl w:val="0"/>
          <w:numId w:val="8"/>
        </w:numPr>
        <w:spacing w:after="0" w:line="240" w:lineRule="auto"/>
      </w:pPr>
      <w:r>
        <w:t>Install skylights in contractor recommended areas</w:t>
      </w:r>
    </w:p>
    <w:p w14:paraId="519BB8CA" w14:textId="449D2CB8" w:rsidR="00780A19" w:rsidRDefault="00780A19" w:rsidP="00780A19">
      <w:pPr>
        <w:spacing w:after="0" w:line="240" w:lineRule="auto"/>
      </w:pPr>
    </w:p>
    <w:p w14:paraId="5CC976B1" w14:textId="42390C11" w:rsidR="00780A19" w:rsidRDefault="00780A19" w:rsidP="00780A19">
      <w:pPr>
        <w:spacing w:after="0" w:line="240" w:lineRule="auto"/>
      </w:pPr>
      <w:r>
        <w:t>Alternate Bid:</w:t>
      </w:r>
    </w:p>
    <w:p w14:paraId="2190B820" w14:textId="4166F96A" w:rsidR="00780A19" w:rsidRDefault="00780A19" w:rsidP="00780A19">
      <w:pPr>
        <w:pStyle w:val="ListParagraph"/>
        <w:numPr>
          <w:ilvl w:val="0"/>
          <w:numId w:val="8"/>
        </w:numPr>
        <w:spacing w:after="0" w:line="240" w:lineRule="auto"/>
      </w:pPr>
      <w:r>
        <w:t>Install fire suppression system</w:t>
      </w:r>
    </w:p>
    <w:p w14:paraId="267B1DCB" w14:textId="190841A0" w:rsidR="0002606E" w:rsidRDefault="0002606E" w:rsidP="0002606E">
      <w:pPr>
        <w:spacing w:after="0" w:line="240" w:lineRule="auto"/>
      </w:pPr>
    </w:p>
    <w:p w14:paraId="6CCA63C6" w14:textId="6B8EDAA0" w:rsidR="0002606E" w:rsidRDefault="0002606E" w:rsidP="0002606E">
      <w:pPr>
        <w:spacing w:after="0" w:line="240" w:lineRule="auto"/>
      </w:pPr>
      <w:r>
        <w:t>Alternate Bid:</w:t>
      </w:r>
    </w:p>
    <w:p w14:paraId="62660CDB" w14:textId="202E9FE6" w:rsidR="0002606E" w:rsidRDefault="0002606E" w:rsidP="0002606E">
      <w:pPr>
        <w:pStyle w:val="ListParagraph"/>
        <w:numPr>
          <w:ilvl w:val="0"/>
          <w:numId w:val="8"/>
        </w:numPr>
        <w:spacing w:after="0" w:line="240" w:lineRule="auto"/>
      </w:pPr>
      <w:r>
        <w:t>Floor heating</w:t>
      </w:r>
    </w:p>
    <w:p w14:paraId="37B8F753" w14:textId="067DDA2F" w:rsidR="0002606E" w:rsidRDefault="0002606E" w:rsidP="0002606E">
      <w:pPr>
        <w:spacing w:after="0" w:line="240" w:lineRule="auto"/>
      </w:pPr>
    </w:p>
    <w:p w14:paraId="2527EE87" w14:textId="60E1E250" w:rsidR="0002606E" w:rsidRDefault="0002606E" w:rsidP="0002606E">
      <w:pPr>
        <w:spacing w:after="0" w:line="240" w:lineRule="auto"/>
      </w:pPr>
      <w:r>
        <w:t>Alternate Bid:</w:t>
      </w:r>
    </w:p>
    <w:p w14:paraId="54B3F313" w14:textId="2049C3EC" w:rsidR="0002606E" w:rsidRPr="00DF39EB" w:rsidRDefault="0002606E" w:rsidP="0002606E">
      <w:pPr>
        <w:pStyle w:val="ListParagraph"/>
        <w:numPr>
          <w:ilvl w:val="0"/>
          <w:numId w:val="8"/>
        </w:numPr>
        <w:spacing w:after="0" w:line="240" w:lineRule="auto"/>
      </w:pPr>
      <w:r>
        <w:t>Spray insulation</w:t>
      </w:r>
    </w:p>
    <w:p w14:paraId="01A730F5" w14:textId="77777777" w:rsidR="00DF39EB" w:rsidRDefault="00DF39EB" w:rsidP="00E57D6B">
      <w:pPr>
        <w:spacing w:after="0" w:line="240" w:lineRule="auto"/>
      </w:pPr>
    </w:p>
    <w:p w14:paraId="705A54D6" w14:textId="18E960A1" w:rsidR="00E57D6B" w:rsidRDefault="00E57D6B" w:rsidP="00E57D6B">
      <w:pPr>
        <w:spacing w:after="0" w:line="240" w:lineRule="auto"/>
      </w:pPr>
      <w:r>
        <w:t xml:space="preserve">The </w:t>
      </w:r>
      <w:r w:rsidR="00B6124F">
        <w:t>project</w:t>
      </w:r>
      <w:r>
        <w:t xml:space="preserve"> shall include all permitting, preparation, utility coordination, labor, materials, equipment and supplies necessary to complete the project.</w:t>
      </w:r>
    </w:p>
    <w:p w14:paraId="4C2CB7A3" w14:textId="6A8DB610" w:rsidR="00FD354C" w:rsidRDefault="00FD354C" w:rsidP="00E57D6B">
      <w:pPr>
        <w:spacing w:after="0" w:line="240" w:lineRule="auto"/>
      </w:pPr>
    </w:p>
    <w:p w14:paraId="598E7973" w14:textId="15383C78" w:rsidR="00FD354C" w:rsidRDefault="00FD354C" w:rsidP="00E57D6B">
      <w:pPr>
        <w:spacing w:after="0" w:line="240" w:lineRule="auto"/>
      </w:pPr>
      <w:r>
        <w:t>Each bidding contractor is required to provide three reference projects of similar building type, scope and size completed by the bidding contractor in the last 10 years, including contact information for each project’s owner or owner’s representative.  Contact information shall include current phone numbers.</w:t>
      </w:r>
    </w:p>
    <w:p w14:paraId="575A1B4E" w14:textId="36D6707B" w:rsidR="001235D0" w:rsidRDefault="001235D0" w:rsidP="00E57D6B">
      <w:pPr>
        <w:spacing w:after="0" w:line="240" w:lineRule="auto"/>
      </w:pPr>
    </w:p>
    <w:p w14:paraId="5BA5DCCC" w14:textId="16B8CD5C" w:rsidR="001235D0" w:rsidRDefault="00A46B0C" w:rsidP="00E57D6B">
      <w:pPr>
        <w:spacing w:after="0" w:line="240" w:lineRule="auto"/>
      </w:pPr>
      <w:r>
        <w:t xml:space="preserve">Prospective bidders are encouraged to visit the site </w:t>
      </w:r>
      <w:r w:rsidR="000C4BE1">
        <w:t>to</w:t>
      </w:r>
      <w:r>
        <w:t xml:space="preserve"> confirm the nature, scope and exact location of this project.  He/she may contact Fred Graning, Street Superintendent at (309) 825-8655 to set up an appointment, Monday-Friday between 8 am and 3 pm.  </w:t>
      </w:r>
      <w:r w:rsidR="001235D0">
        <w:t>Questions may be submitted, by email, until the deadline.</w:t>
      </w:r>
      <w:r w:rsidR="00FD354C">
        <w:t xml:space="preserve">  Questions and answers will be shared with all bidders via the City’s website (</w:t>
      </w:r>
      <w:hyperlink r:id="rId8" w:history="1">
        <w:r w:rsidR="00FD354C" w:rsidRPr="00C20B91">
          <w:rPr>
            <w:rStyle w:val="Hyperlink"/>
          </w:rPr>
          <w:t>www.cityoffarmercity.org</w:t>
        </w:r>
      </w:hyperlink>
      <w:r w:rsidR="00FD354C">
        <w:t xml:space="preserve">) </w:t>
      </w:r>
    </w:p>
    <w:p w14:paraId="7530E7E3" w14:textId="703CDA76" w:rsidR="00E57D6B" w:rsidRDefault="00E57D6B" w:rsidP="00E57D6B">
      <w:pPr>
        <w:spacing w:after="0" w:line="240" w:lineRule="auto"/>
      </w:pPr>
    </w:p>
    <w:p w14:paraId="6757EF62" w14:textId="5CE21950" w:rsidR="00E57D6B" w:rsidRPr="00E57D6B" w:rsidRDefault="00E57D6B" w:rsidP="00E57D6B">
      <w:pPr>
        <w:spacing w:after="0" w:line="240" w:lineRule="auto"/>
        <w:rPr>
          <w:b/>
        </w:rPr>
      </w:pPr>
      <w:r w:rsidRPr="00E57D6B">
        <w:rPr>
          <w:b/>
        </w:rPr>
        <w:t>Timeline</w:t>
      </w:r>
    </w:p>
    <w:p w14:paraId="28687C07" w14:textId="62BC48F4" w:rsidR="00E57D6B" w:rsidRDefault="00E57D6B" w:rsidP="00E57D6B">
      <w:pPr>
        <w:spacing w:after="0" w:line="240" w:lineRule="auto"/>
      </w:pPr>
      <w:r>
        <w:t xml:space="preserve">The City </w:t>
      </w:r>
      <w:r w:rsidR="00B6124F">
        <w:t>anticipates</w:t>
      </w:r>
      <w:r>
        <w:t xml:space="preserve"> the following timeline for award</w:t>
      </w:r>
    </w:p>
    <w:p w14:paraId="4E2C1BD0" w14:textId="0D33D3F5" w:rsidR="00E57D6B" w:rsidRDefault="00E57D6B" w:rsidP="00E57D6B">
      <w:pPr>
        <w:spacing w:after="0" w:line="240" w:lineRule="auto"/>
      </w:pPr>
    </w:p>
    <w:tbl>
      <w:tblPr>
        <w:tblStyle w:val="TableGrid"/>
        <w:tblW w:w="0" w:type="auto"/>
        <w:tblLook w:val="04A0" w:firstRow="1" w:lastRow="0" w:firstColumn="1" w:lastColumn="0" w:noHBand="0" w:noVBand="1"/>
      </w:tblPr>
      <w:tblGrid>
        <w:gridCol w:w="4675"/>
        <w:gridCol w:w="4675"/>
      </w:tblGrid>
      <w:tr w:rsidR="00E57D6B" w14:paraId="38F6E8C4" w14:textId="77777777" w:rsidTr="00E57D6B">
        <w:tc>
          <w:tcPr>
            <w:tcW w:w="4675" w:type="dxa"/>
          </w:tcPr>
          <w:p w14:paraId="521AD177" w14:textId="5E87C675" w:rsidR="00E57D6B" w:rsidRDefault="00E57D6B" w:rsidP="00E57D6B">
            <w:r>
              <w:t>Bids Due</w:t>
            </w:r>
          </w:p>
        </w:tc>
        <w:tc>
          <w:tcPr>
            <w:tcW w:w="4675" w:type="dxa"/>
          </w:tcPr>
          <w:p w14:paraId="69E2B2EC" w14:textId="5F3F6103" w:rsidR="00E57D6B" w:rsidRDefault="00DF39EB" w:rsidP="00E57D6B">
            <w:r>
              <w:t xml:space="preserve">June </w:t>
            </w:r>
            <w:r w:rsidR="00BA3523">
              <w:t>2</w:t>
            </w:r>
            <w:r w:rsidR="00680C45">
              <w:t>1</w:t>
            </w:r>
            <w:r w:rsidR="0058501F">
              <w:t>, 20</w:t>
            </w:r>
            <w:r w:rsidR="00067F56">
              <w:t>22</w:t>
            </w:r>
          </w:p>
        </w:tc>
      </w:tr>
      <w:tr w:rsidR="00E57D6B" w14:paraId="60018F03" w14:textId="77777777" w:rsidTr="00E57D6B">
        <w:tc>
          <w:tcPr>
            <w:tcW w:w="4675" w:type="dxa"/>
          </w:tcPr>
          <w:p w14:paraId="734C89A8" w14:textId="2396D4AF" w:rsidR="00E57D6B" w:rsidRDefault="00E57D6B" w:rsidP="00E57D6B">
            <w:r>
              <w:t>City Council Approval</w:t>
            </w:r>
          </w:p>
        </w:tc>
        <w:tc>
          <w:tcPr>
            <w:tcW w:w="4675" w:type="dxa"/>
          </w:tcPr>
          <w:p w14:paraId="5A49E5CB" w14:textId="4739D396" w:rsidR="00E57D6B" w:rsidRDefault="00DF39EB" w:rsidP="00E57D6B">
            <w:r>
              <w:t>Ju</w:t>
            </w:r>
            <w:r w:rsidR="00BA3523">
              <w:t>ly 5</w:t>
            </w:r>
            <w:r w:rsidR="0058501F">
              <w:t>, 20</w:t>
            </w:r>
            <w:r w:rsidR="00067F56">
              <w:t>22</w:t>
            </w:r>
          </w:p>
        </w:tc>
      </w:tr>
      <w:tr w:rsidR="00E57D6B" w14:paraId="53A9DEA1" w14:textId="77777777" w:rsidTr="00E57D6B">
        <w:tc>
          <w:tcPr>
            <w:tcW w:w="4675" w:type="dxa"/>
          </w:tcPr>
          <w:p w14:paraId="36D84001" w14:textId="236D5648" w:rsidR="00E57D6B" w:rsidRDefault="00E57D6B" w:rsidP="00E57D6B">
            <w:r>
              <w:t>Notice to Proceed</w:t>
            </w:r>
          </w:p>
        </w:tc>
        <w:tc>
          <w:tcPr>
            <w:tcW w:w="4675" w:type="dxa"/>
          </w:tcPr>
          <w:p w14:paraId="211C3F01" w14:textId="1BC830D5" w:rsidR="00E57D6B" w:rsidRDefault="00DF39EB" w:rsidP="00E57D6B">
            <w:r>
              <w:t>Ju</w:t>
            </w:r>
            <w:r w:rsidR="00BA3523">
              <w:t>ly</w:t>
            </w:r>
            <w:r>
              <w:t xml:space="preserve"> </w:t>
            </w:r>
            <w:r w:rsidR="00BA3523">
              <w:t>6</w:t>
            </w:r>
            <w:r w:rsidR="0058501F">
              <w:t>, 20</w:t>
            </w:r>
            <w:r w:rsidR="00067F56">
              <w:t>22</w:t>
            </w:r>
          </w:p>
        </w:tc>
      </w:tr>
    </w:tbl>
    <w:p w14:paraId="185705DE" w14:textId="3493C1EE" w:rsidR="00E57D6B" w:rsidRDefault="00E57D6B" w:rsidP="00E57D6B">
      <w:pPr>
        <w:spacing w:after="0" w:line="240" w:lineRule="auto"/>
      </w:pPr>
    </w:p>
    <w:p w14:paraId="7B7F022A" w14:textId="5283121F" w:rsidR="00DF39EB" w:rsidRDefault="00DF39EB" w:rsidP="00E57D6B">
      <w:pPr>
        <w:spacing w:after="0" w:line="240" w:lineRule="auto"/>
      </w:pPr>
    </w:p>
    <w:p w14:paraId="095B1BB0" w14:textId="77777777" w:rsidR="00DF39EB" w:rsidRDefault="00DF39EB" w:rsidP="00E57D6B">
      <w:pPr>
        <w:spacing w:after="0" w:line="240" w:lineRule="auto"/>
      </w:pPr>
    </w:p>
    <w:p w14:paraId="4F2C4E61" w14:textId="39456A8B" w:rsidR="00E57D6B" w:rsidRPr="00E57D6B" w:rsidRDefault="00B6124F" w:rsidP="00E57D6B">
      <w:pPr>
        <w:pStyle w:val="ListParagraph"/>
        <w:numPr>
          <w:ilvl w:val="0"/>
          <w:numId w:val="1"/>
        </w:numPr>
        <w:spacing w:after="0" w:line="240" w:lineRule="auto"/>
        <w:rPr>
          <w:b/>
        </w:rPr>
      </w:pPr>
      <w:r w:rsidRPr="00E57D6B">
        <w:rPr>
          <w:b/>
        </w:rPr>
        <w:t>Project</w:t>
      </w:r>
      <w:r w:rsidR="00E57D6B" w:rsidRPr="00E57D6B">
        <w:rPr>
          <w:b/>
        </w:rPr>
        <w:t xml:space="preserve"> Site &amp; Conditions</w:t>
      </w:r>
    </w:p>
    <w:p w14:paraId="77F26AA3" w14:textId="5DAD2F04" w:rsidR="00E57D6B" w:rsidRDefault="00E57D6B" w:rsidP="00E57D6B">
      <w:pPr>
        <w:spacing w:after="0" w:line="240" w:lineRule="auto"/>
        <w:ind w:left="360"/>
        <w:rPr>
          <w:b/>
        </w:rPr>
      </w:pPr>
    </w:p>
    <w:p w14:paraId="57F1A696" w14:textId="68E5480A" w:rsidR="00E57D6B" w:rsidRDefault="00E57D6B" w:rsidP="00E57D6B">
      <w:pPr>
        <w:spacing w:after="0" w:line="240" w:lineRule="auto"/>
        <w:ind w:left="360"/>
      </w:pPr>
      <w:r w:rsidRPr="00E57D6B">
        <w:t>The City</w:t>
      </w:r>
      <w:r>
        <w:t xml:space="preserve"> has of the following property, which is subject of this bid.</w:t>
      </w:r>
    </w:p>
    <w:p w14:paraId="3E7D0760" w14:textId="51A4599F" w:rsidR="00E57D6B" w:rsidRDefault="00067F56" w:rsidP="00E57D6B">
      <w:pPr>
        <w:pStyle w:val="ListParagraph"/>
        <w:numPr>
          <w:ilvl w:val="0"/>
          <w:numId w:val="2"/>
        </w:numPr>
        <w:spacing w:after="0" w:line="240" w:lineRule="auto"/>
      </w:pPr>
      <w:r>
        <w:t>210 E Monroe St</w:t>
      </w:r>
    </w:p>
    <w:p w14:paraId="39A0EE6B" w14:textId="440383DE" w:rsidR="00E57D6B" w:rsidRDefault="00E57D6B" w:rsidP="00E57D6B">
      <w:pPr>
        <w:spacing w:after="0" w:line="240" w:lineRule="auto"/>
      </w:pPr>
    </w:p>
    <w:p w14:paraId="55E6C66C" w14:textId="133AFCBD" w:rsidR="00E57D6B" w:rsidRDefault="00E57D6B" w:rsidP="00E57D6B">
      <w:pPr>
        <w:spacing w:after="0" w:line="240" w:lineRule="auto"/>
        <w:ind w:left="360"/>
      </w:pPr>
      <w:r>
        <w:t xml:space="preserve">The property </w:t>
      </w:r>
      <w:r w:rsidR="00067F56">
        <w:t xml:space="preserve">contains </w:t>
      </w:r>
      <w:r w:rsidR="00DF39EB">
        <w:t>a site ready for construction</w:t>
      </w:r>
      <w:r>
        <w:t xml:space="preserve">.  </w:t>
      </w:r>
    </w:p>
    <w:p w14:paraId="1796B129" w14:textId="09198DC1" w:rsidR="00E57D6B" w:rsidRDefault="00E57D6B" w:rsidP="00E57D6B">
      <w:pPr>
        <w:spacing w:after="0" w:line="240" w:lineRule="auto"/>
        <w:ind w:left="360"/>
      </w:pPr>
    </w:p>
    <w:p w14:paraId="130FB308" w14:textId="60360BAD" w:rsidR="00E57D6B" w:rsidRPr="00E57D6B" w:rsidRDefault="00E57D6B" w:rsidP="00E57D6B">
      <w:pPr>
        <w:pStyle w:val="ListParagraph"/>
        <w:numPr>
          <w:ilvl w:val="0"/>
          <w:numId w:val="1"/>
        </w:numPr>
        <w:spacing w:after="0" w:line="240" w:lineRule="auto"/>
        <w:rPr>
          <w:b/>
        </w:rPr>
      </w:pPr>
      <w:r w:rsidRPr="00E57D6B">
        <w:rPr>
          <w:b/>
        </w:rPr>
        <w:t>Summary of Scope of Work</w:t>
      </w:r>
    </w:p>
    <w:p w14:paraId="146AD5E0" w14:textId="2292D210" w:rsidR="00E57D6B" w:rsidRDefault="00E57D6B" w:rsidP="00E57D6B">
      <w:pPr>
        <w:spacing w:after="0" w:line="240" w:lineRule="auto"/>
      </w:pPr>
    </w:p>
    <w:p w14:paraId="75916C20" w14:textId="6EFFB7F9" w:rsidR="00E57D6B" w:rsidRDefault="00E57D6B" w:rsidP="00E57D6B">
      <w:pPr>
        <w:pStyle w:val="ListParagraph"/>
        <w:numPr>
          <w:ilvl w:val="0"/>
          <w:numId w:val="3"/>
        </w:numPr>
        <w:spacing w:after="0" w:line="240" w:lineRule="auto"/>
      </w:pPr>
      <w:r>
        <w:t>Permitting, Notifications and Landfill Approvals</w:t>
      </w:r>
    </w:p>
    <w:p w14:paraId="6341C091" w14:textId="24EEE2E7" w:rsidR="00E57D6B" w:rsidRDefault="00E57D6B" w:rsidP="00E57D6B">
      <w:pPr>
        <w:spacing w:after="0" w:line="240" w:lineRule="auto"/>
        <w:ind w:left="360"/>
      </w:pPr>
      <w:r>
        <w:t xml:space="preserve">The </w:t>
      </w:r>
      <w:r w:rsidR="00B6124F">
        <w:t>Contractor</w:t>
      </w:r>
      <w:r>
        <w:t xml:space="preserve"> shall procure and</w:t>
      </w:r>
      <w:r w:rsidR="00B6124F">
        <w:t xml:space="preserve"> </w:t>
      </w:r>
      <w:r>
        <w:t>pay for all permits necessary to carry out the work, including those necessary while the streets or alleys are obstructed either by operations or by the storage of equipment or materials.</w:t>
      </w:r>
    </w:p>
    <w:p w14:paraId="5E17B2B2" w14:textId="4E2F3EBB" w:rsidR="00E57D6B" w:rsidRDefault="00E57D6B" w:rsidP="00E57D6B">
      <w:pPr>
        <w:spacing w:after="0" w:line="240" w:lineRule="auto"/>
        <w:ind w:left="360"/>
      </w:pPr>
    </w:p>
    <w:p w14:paraId="058661F5" w14:textId="00731D0D" w:rsidR="00E57D6B" w:rsidRDefault="00E57D6B" w:rsidP="00E57D6B">
      <w:pPr>
        <w:spacing w:after="0" w:line="240" w:lineRule="auto"/>
        <w:ind w:left="360"/>
      </w:pPr>
      <w:r>
        <w:t xml:space="preserve">The Contractor will determine whether any state or local permits or notifications are necessary to perform this </w:t>
      </w:r>
      <w:r w:rsidR="00B6124F">
        <w:t>work and</w:t>
      </w:r>
      <w:r>
        <w:t xml:space="preserve"> will be responsible for any associated fees.  </w:t>
      </w:r>
    </w:p>
    <w:p w14:paraId="123D66DD" w14:textId="589FDA11" w:rsidR="00E57D6B" w:rsidRDefault="00E57D6B" w:rsidP="00E57D6B">
      <w:pPr>
        <w:spacing w:after="0" w:line="240" w:lineRule="auto"/>
        <w:ind w:left="360"/>
      </w:pPr>
    </w:p>
    <w:p w14:paraId="4EF92A8A" w14:textId="53C87B4C" w:rsidR="00E57D6B" w:rsidRDefault="00E57D6B" w:rsidP="00E57D6B">
      <w:pPr>
        <w:pStyle w:val="ListParagraph"/>
        <w:numPr>
          <w:ilvl w:val="0"/>
          <w:numId w:val="3"/>
        </w:numPr>
        <w:spacing w:after="0" w:line="240" w:lineRule="auto"/>
      </w:pPr>
      <w:r>
        <w:t xml:space="preserve">Erosion Control shall be provided in accordance with all local, County and State requirements.  </w:t>
      </w:r>
    </w:p>
    <w:p w14:paraId="4D2EE93A" w14:textId="1D2D333D" w:rsidR="00E57D6B" w:rsidRDefault="00E57D6B" w:rsidP="00E57D6B">
      <w:pPr>
        <w:spacing w:after="0" w:line="240" w:lineRule="auto"/>
      </w:pPr>
    </w:p>
    <w:p w14:paraId="6A136B5F" w14:textId="5AFD8B32" w:rsidR="00E57D6B" w:rsidRDefault="00E57D6B" w:rsidP="00E57D6B">
      <w:pPr>
        <w:pStyle w:val="ListParagraph"/>
        <w:numPr>
          <w:ilvl w:val="0"/>
          <w:numId w:val="3"/>
        </w:numPr>
        <w:spacing w:after="0" w:line="240" w:lineRule="auto"/>
      </w:pPr>
      <w:r>
        <w:t xml:space="preserve">Site Security – The Contractor shall install a fence around the perimeter of </w:t>
      </w:r>
      <w:r w:rsidR="00B6124F">
        <w:t>the work</w:t>
      </w:r>
      <w:r>
        <w:t xml:space="preserve"> zone to </w:t>
      </w:r>
      <w:r w:rsidR="00B6124F">
        <w:t>prevent</w:t>
      </w:r>
      <w:r>
        <w:t xml:space="preserve"> unauthorized access.</w:t>
      </w:r>
    </w:p>
    <w:p w14:paraId="7F484B9B" w14:textId="77777777" w:rsidR="00E57D6B" w:rsidRDefault="00E57D6B" w:rsidP="00E57D6B">
      <w:pPr>
        <w:pStyle w:val="ListParagraph"/>
      </w:pPr>
    </w:p>
    <w:p w14:paraId="7C55B687" w14:textId="54D0C3C5" w:rsidR="00E57D6B" w:rsidRDefault="00E57D6B" w:rsidP="00E57D6B">
      <w:pPr>
        <w:pStyle w:val="ListParagraph"/>
        <w:numPr>
          <w:ilvl w:val="0"/>
          <w:numId w:val="3"/>
        </w:numPr>
        <w:spacing w:after="0" w:line="240" w:lineRule="auto"/>
      </w:pPr>
      <w:r>
        <w:t xml:space="preserve">Utility </w:t>
      </w:r>
      <w:r w:rsidR="00DF39EB">
        <w:t>Connection</w:t>
      </w:r>
    </w:p>
    <w:p w14:paraId="369384A6" w14:textId="77777777" w:rsidR="00E57D6B" w:rsidRDefault="00E57D6B" w:rsidP="00E57D6B">
      <w:pPr>
        <w:pStyle w:val="ListParagraph"/>
      </w:pPr>
    </w:p>
    <w:p w14:paraId="2108C6ED" w14:textId="226BBEE5" w:rsidR="00E57D6B" w:rsidRDefault="00CE7FA5" w:rsidP="00E57D6B">
      <w:pPr>
        <w:pStyle w:val="ListParagraph"/>
        <w:spacing w:after="0" w:line="240" w:lineRule="auto"/>
      </w:pPr>
      <w:r>
        <w:lastRenderedPageBreak/>
        <w:t xml:space="preserve">The contractor is required to notify JULIE to accomplish the marking of any underground utilities prior to commencement.  </w:t>
      </w:r>
    </w:p>
    <w:p w14:paraId="13C6D3B6" w14:textId="4DB4B366" w:rsidR="00CE7FA5" w:rsidRDefault="00CE7FA5" w:rsidP="00E57D6B">
      <w:pPr>
        <w:pStyle w:val="ListParagraph"/>
        <w:spacing w:after="0" w:line="240" w:lineRule="auto"/>
      </w:pPr>
    </w:p>
    <w:p w14:paraId="2853386E" w14:textId="1B2B28A2" w:rsidR="00CE7FA5" w:rsidRDefault="00CE7FA5" w:rsidP="00E57D6B">
      <w:pPr>
        <w:pStyle w:val="ListParagraph"/>
        <w:spacing w:after="0" w:line="240" w:lineRule="auto"/>
      </w:pPr>
      <w:r>
        <w:t xml:space="preserve">On-site inspections shall be made as the City deems </w:t>
      </w:r>
      <w:r w:rsidR="00B6124F">
        <w:t>necessary</w:t>
      </w:r>
      <w:r>
        <w:t xml:space="preserve">.  </w:t>
      </w:r>
    </w:p>
    <w:p w14:paraId="61C28D91" w14:textId="7FBDCEC9" w:rsidR="00DF39EB" w:rsidRDefault="00DF39EB" w:rsidP="00E57D6B">
      <w:pPr>
        <w:pStyle w:val="ListParagraph"/>
        <w:spacing w:after="0" w:line="240" w:lineRule="auto"/>
      </w:pPr>
    </w:p>
    <w:p w14:paraId="20167A70" w14:textId="030EE5E8" w:rsidR="00E63D69" w:rsidRDefault="00DF39EB" w:rsidP="00DF39EB">
      <w:pPr>
        <w:spacing w:after="0" w:line="240" w:lineRule="auto"/>
        <w:ind w:left="720" w:hanging="420"/>
      </w:pPr>
      <w:r>
        <w:t>e.</w:t>
      </w:r>
      <w:r>
        <w:tab/>
      </w:r>
      <w:r w:rsidR="00E63D69">
        <w:t xml:space="preserve">The contractor shall mobilize all necessary material and labor for the job.  Equipment can be left at the job site at the contractor’s sole risk.  The City will not be responsible for lost, stolen, damaged or vandalized equipment.  The contractor may stage equipment at the </w:t>
      </w:r>
      <w:r w:rsidR="009B02D5">
        <w:t>site</w:t>
      </w:r>
      <w:r w:rsidR="00E63D69">
        <w:t xml:space="preserve"> where access is semi-restricted, at the contractor’s sole risk.</w:t>
      </w:r>
    </w:p>
    <w:p w14:paraId="71138554" w14:textId="14EECBEC" w:rsidR="00CE7FA5" w:rsidRDefault="00CE7FA5" w:rsidP="00574267">
      <w:pPr>
        <w:spacing w:after="0" w:line="240" w:lineRule="auto"/>
        <w:ind w:left="720"/>
      </w:pPr>
    </w:p>
    <w:p w14:paraId="2811DF7F" w14:textId="6F06E690" w:rsidR="00CE7FA5" w:rsidRDefault="00CE7FA5" w:rsidP="00574267">
      <w:pPr>
        <w:spacing w:after="0" w:line="240" w:lineRule="auto"/>
        <w:ind w:left="720"/>
      </w:pPr>
      <w:r>
        <w:t xml:space="preserve">Equipment shall be unloaded, loaded and transported to and from </w:t>
      </w:r>
      <w:r w:rsidR="009B02D5">
        <w:t xml:space="preserve">the </w:t>
      </w:r>
      <w:r>
        <w:t xml:space="preserve">job site in such a manner as to not cause damage to pavement and City streets.  Any damage that shall </w:t>
      </w:r>
      <w:r w:rsidR="00B6124F">
        <w:t>occur</w:t>
      </w:r>
      <w:r>
        <w:t xml:space="preserve"> to City streets may have such cost to repair billed directly to the Contractor, or alternatively, withheld from payment upon job completion.</w:t>
      </w:r>
    </w:p>
    <w:p w14:paraId="25AF5184" w14:textId="51D6EB93" w:rsidR="00E63D69" w:rsidRDefault="00E63D69" w:rsidP="00574267">
      <w:pPr>
        <w:spacing w:after="0" w:line="240" w:lineRule="auto"/>
        <w:ind w:left="720"/>
      </w:pPr>
    </w:p>
    <w:p w14:paraId="3D185034" w14:textId="5D363964" w:rsidR="00E63D69" w:rsidRDefault="00E63D69" w:rsidP="00574267">
      <w:pPr>
        <w:spacing w:after="0" w:line="240" w:lineRule="auto"/>
        <w:ind w:left="720"/>
      </w:pPr>
      <w:r>
        <w:t xml:space="preserve">The Contractor shall take special precautions to avoid </w:t>
      </w:r>
      <w:r w:rsidR="006316D2">
        <w:t xml:space="preserve">or minimize </w:t>
      </w:r>
      <w:r>
        <w:t xml:space="preserve">tracking or spilling dirt and debris onto the adjacent roadways, sidewalks and other private or public areas.  The Contractor shall remove, clean and/or sweep all debris material in and around the project site at the </w:t>
      </w:r>
      <w:r w:rsidR="00B6124F">
        <w:t>end</w:t>
      </w:r>
      <w:r>
        <w:t xml:space="preserve"> of each </w:t>
      </w:r>
      <w:r w:rsidR="000C4BE1">
        <w:t>workday</w:t>
      </w:r>
      <w:r>
        <w:t xml:space="preserve"> to the satisfaction of the City, and properly dispose of the material.   Manhole protection, inlet protection and silt fencing may be necessary at times during some project operations.</w:t>
      </w:r>
    </w:p>
    <w:p w14:paraId="39578BE4" w14:textId="6E9E6D56" w:rsidR="00E63D69" w:rsidRDefault="00E63D69" w:rsidP="00574267">
      <w:pPr>
        <w:spacing w:after="0" w:line="240" w:lineRule="auto"/>
        <w:ind w:left="720"/>
      </w:pPr>
    </w:p>
    <w:p w14:paraId="33BE81BC" w14:textId="2E83DF9E" w:rsidR="00C34455" w:rsidRDefault="00C34455" w:rsidP="00E63D69">
      <w:pPr>
        <w:spacing w:after="0" w:line="240" w:lineRule="auto"/>
        <w:ind w:left="720"/>
      </w:pPr>
    </w:p>
    <w:p w14:paraId="61C99EA2" w14:textId="56463577" w:rsidR="00C34455" w:rsidRDefault="00C34455" w:rsidP="00C34455">
      <w:pPr>
        <w:pStyle w:val="ListParagraph"/>
        <w:numPr>
          <w:ilvl w:val="0"/>
          <w:numId w:val="1"/>
        </w:numPr>
        <w:spacing w:after="0" w:line="240" w:lineRule="auto"/>
        <w:rPr>
          <w:b/>
        </w:rPr>
      </w:pPr>
      <w:r w:rsidRPr="00C34455">
        <w:rPr>
          <w:b/>
        </w:rPr>
        <w:t>Work Progress &amp; Completion</w:t>
      </w:r>
    </w:p>
    <w:p w14:paraId="5E7DFCF5" w14:textId="6B928C8F" w:rsidR="00C34455" w:rsidRDefault="00C34455" w:rsidP="00C34455">
      <w:pPr>
        <w:spacing w:after="0" w:line="240" w:lineRule="auto"/>
        <w:rPr>
          <w:b/>
        </w:rPr>
      </w:pPr>
    </w:p>
    <w:p w14:paraId="702727FB" w14:textId="07979537" w:rsidR="00C34455" w:rsidRDefault="000C4BE1" w:rsidP="00C34455">
      <w:pPr>
        <w:pStyle w:val="ListParagraph"/>
        <w:numPr>
          <w:ilvl w:val="0"/>
          <w:numId w:val="4"/>
        </w:numPr>
        <w:spacing w:after="0" w:line="240" w:lineRule="auto"/>
      </w:pPr>
      <w:r>
        <w:t>The City and the Contractor shall coordinate the work schedule</w:t>
      </w:r>
      <w:r w:rsidR="00C34455">
        <w:t>.</w:t>
      </w:r>
    </w:p>
    <w:p w14:paraId="411D6D9E" w14:textId="5D0CD307" w:rsidR="00C34455" w:rsidRDefault="00C34455" w:rsidP="00C34455">
      <w:pPr>
        <w:spacing w:after="0" w:line="240" w:lineRule="auto"/>
      </w:pPr>
    </w:p>
    <w:p w14:paraId="50089EC4" w14:textId="7C15BD7C" w:rsidR="00C34455" w:rsidRDefault="00C34455" w:rsidP="00C34455">
      <w:pPr>
        <w:pStyle w:val="ListParagraph"/>
        <w:numPr>
          <w:ilvl w:val="0"/>
          <w:numId w:val="4"/>
        </w:numPr>
        <w:spacing w:after="0" w:line="240" w:lineRule="auto"/>
      </w:pPr>
      <w:r>
        <w:t xml:space="preserve">All specified work shall be completed no later than </w:t>
      </w:r>
      <w:r w:rsidR="00297C40">
        <w:t>December 31</w:t>
      </w:r>
      <w:r w:rsidR="009B02D5">
        <w:t>, 2022</w:t>
      </w:r>
      <w:r>
        <w:t>.</w:t>
      </w:r>
    </w:p>
    <w:p w14:paraId="22E00F23" w14:textId="77777777" w:rsidR="00C34455" w:rsidRDefault="00C34455" w:rsidP="00C34455">
      <w:pPr>
        <w:pStyle w:val="ListParagraph"/>
      </w:pPr>
    </w:p>
    <w:p w14:paraId="61D426C4" w14:textId="14DEE59F" w:rsidR="00C34455" w:rsidRDefault="00C34455" w:rsidP="00C34455">
      <w:pPr>
        <w:pStyle w:val="ListParagraph"/>
        <w:numPr>
          <w:ilvl w:val="0"/>
          <w:numId w:val="4"/>
        </w:numPr>
        <w:spacing w:after="0" w:line="240" w:lineRule="auto"/>
      </w:pPr>
      <w:r>
        <w:t>The Contractor may not commence work before 7:00 am Monday through Friday.</w:t>
      </w:r>
    </w:p>
    <w:p w14:paraId="30A00C06" w14:textId="77777777" w:rsidR="00C34455" w:rsidRDefault="00C34455" w:rsidP="00C34455">
      <w:pPr>
        <w:pStyle w:val="ListParagraph"/>
      </w:pPr>
    </w:p>
    <w:p w14:paraId="461BB949" w14:textId="366D35DD" w:rsidR="00C34455" w:rsidRDefault="00C34455" w:rsidP="00C34455">
      <w:pPr>
        <w:pStyle w:val="ListParagraph"/>
        <w:numPr>
          <w:ilvl w:val="0"/>
          <w:numId w:val="4"/>
        </w:numPr>
        <w:spacing w:after="0" w:line="240" w:lineRule="auto"/>
      </w:pPr>
      <w:r>
        <w:t xml:space="preserve">All work must be completed by </w:t>
      </w:r>
      <w:r w:rsidR="009B02D5">
        <w:t>5</w:t>
      </w:r>
      <w:r>
        <w:t>:00 pm. Monday through Friday.</w:t>
      </w:r>
    </w:p>
    <w:p w14:paraId="1AC381B8" w14:textId="77777777" w:rsidR="00C34455" w:rsidRDefault="00C34455" w:rsidP="00C34455">
      <w:pPr>
        <w:pStyle w:val="ListParagraph"/>
      </w:pPr>
    </w:p>
    <w:p w14:paraId="61E49F63" w14:textId="512D5665" w:rsidR="00C34455" w:rsidRDefault="00C34455" w:rsidP="00C34455">
      <w:pPr>
        <w:pStyle w:val="ListParagraph"/>
        <w:numPr>
          <w:ilvl w:val="0"/>
          <w:numId w:val="4"/>
        </w:numPr>
        <w:spacing w:after="0" w:line="240" w:lineRule="auto"/>
      </w:pPr>
      <w:r>
        <w:t>The Contractor may be restricted with respect to work hours each day depending on special events in the area and/or weather events.</w:t>
      </w:r>
    </w:p>
    <w:p w14:paraId="79B6517D" w14:textId="77777777" w:rsidR="00C34455" w:rsidRDefault="00C34455" w:rsidP="00C34455">
      <w:pPr>
        <w:pStyle w:val="ListParagraph"/>
      </w:pPr>
    </w:p>
    <w:p w14:paraId="53583356" w14:textId="3AD30A92" w:rsidR="00C34455" w:rsidRDefault="00C34455" w:rsidP="00C34455">
      <w:pPr>
        <w:pStyle w:val="ListParagraph"/>
        <w:numPr>
          <w:ilvl w:val="0"/>
          <w:numId w:val="4"/>
        </w:numPr>
        <w:spacing w:after="0" w:line="240" w:lineRule="auto"/>
      </w:pPr>
      <w:r>
        <w:t>Weekend hours (</w:t>
      </w:r>
      <w:r w:rsidR="00B6124F">
        <w:t>Saturday</w:t>
      </w:r>
      <w:r>
        <w:t xml:space="preserve"> and Sunday) must be approved in advance by the designated City representative.</w:t>
      </w:r>
    </w:p>
    <w:p w14:paraId="73E4C529" w14:textId="77777777" w:rsidR="00C34455" w:rsidRDefault="00C34455" w:rsidP="00C34455">
      <w:pPr>
        <w:pStyle w:val="ListParagraph"/>
      </w:pPr>
    </w:p>
    <w:p w14:paraId="4E5A2907" w14:textId="52D8B805" w:rsidR="00C34455" w:rsidRDefault="00C34455" w:rsidP="00C34455">
      <w:pPr>
        <w:pStyle w:val="ListParagraph"/>
        <w:numPr>
          <w:ilvl w:val="0"/>
          <w:numId w:val="4"/>
        </w:numPr>
        <w:spacing w:after="0" w:line="240" w:lineRule="auto"/>
      </w:pPr>
      <w:r>
        <w:t xml:space="preserve">The public streets and sidewalks shall </w:t>
      </w:r>
      <w:r w:rsidR="00B6124F">
        <w:t>be kept</w:t>
      </w:r>
      <w:r>
        <w:t xml:space="preserve"> free of debris, </w:t>
      </w:r>
      <w:r w:rsidR="000C4BE1">
        <w:t>litter,</w:t>
      </w:r>
      <w:r>
        <w:t xml:space="preserve"> and mud throughout the performance of work under this contract.</w:t>
      </w:r>
    </w:p>
    <w:p w14:paraId="02706EAA" w14:textId="77777777" w:rsidR="00C34455" w:rsidRDefault="00C34455" w:rsidP="00C34455">
      <w:pPr>
        <w:pStyle w:val="ListParagraph"/>
      </w:pPr>
    </w:p>
    <w:p w14:paraId="31C58AF4" w14:textId="4C451F4B" w:rsidR="00C34455" w:rsidRPr="00C34455" w:rsidRDefault="00C34455" w:rsidP="00C34455">
      <w:pPr>
        <w:pStyle w:val="ListParagraph"/>
        <w:numPr>
          <w:ilvl w:val="0"/>
          <w:numId w:val="1"/>
        </w:numPr>
        <w:spacing w:after="0" w:line="240" w:lineRule="auto"/>
        <w:rPr>
          <w:b/>
        </w:rPr>
      </w:pPr>
      <w:r>
        <w:rPr>
          <w:b/>
        </w:rPr>
        <w:t xml:space="preserve">Custody of the </w:t>
      </w:r>
      <w:r w:rsidR="00B6124F">
        <w:rPr>
          <w:b/>
        </w:rPr>
        <w:t>Properties</w:t>
      </w:r>
      <w:r>
        <w:rPr>
          <w:b/>
        </w:rPr>
        <w:t>, Building</w:t>
      </w:r>
    </w:p>
    <w:p w14:paraId="106C89C7" w14:textId="60B15884" w:rsidR="00C34455" w:rsidRDefault="00C34455" w:rsidP="00C34455">
      <w:pPr>
        <w:spacing w:after="0" w:line="240" w:lineRule="auto"/>
        <w:rPr>
          <w:b/>
        </w:rPr>
      </w:pPr>
    </w:p>
    <w:p w14:paraId="0E9DA3E9" w14:textId="11A7CC90" w:rsidR="00C34455" w:rsidRDefault="00C34455" w:rsidP="00C34455">
      <w:pPr>
        <w:spacing w:after="0" w:line="240" w:lineRule="auto"/>
        <w:ind w:left="720"/>
      </w:pPr>
      <w:r w:rsidRPr="00C34455">
        <w:t xml:space="preserve">Upon receipt of written order by the City to commence work, the buildings and their surroundings shall be under the custody of the </w:t>
      </w:r>
      <w:r w:rsidR="00B6124F" w:rsidRPr="00C34455">
        <w:t>Contractor</w:t>
      </w:r>
      <w:r w:rsidRPr="00C34455">
        <w:t>.</w:t>
      </w:r>
    </w:p>
    <w:p w14:paraId="1D710C13" w14:textId="16B81DC7" w:rsidR="00C34455" w:rsidRDefault="00C34455" w:rsidP="00C34455">
      <w:pPr>
        <w:spacing w:after="0" w:line="240" w:lineRule="auto"/>
        <w:ind w:left="720"/>
        <w:rPr>
          <w:b/>
        </w:rPr>
      </w:pPr>
    </w:p>
    <w:p w14:paraId="305B2181" w14:textId="77777777" w:rsidR="009B02D5" w:rsidRPr="00C34455" w:rsidRDefault="009B02D5" w:rsidP="00C34455">
      <w:pPr>
        <w:spacing w:after="0" w:line="240" w:lineRule="auto"/>
        <w:ind w:left="720"/>
        <w:rPr>
          <w:b/>
        </w:rPr>
      </w:pPr>
    </w:p>
    <w:p w14:paraId="494C7EB3" w14:textId="10E91488" w:rsidR="00C34455" w:rsidRDefault="00C34455" w:rsidP="00C34455">
      <w:pPr>
        <w:pStyle w:val="ListParagraph"/>
        <w:numPr>
          <w:ilvl w:val="0"/>
          <w:numId w:val="1"/>
        </w:numPr>
        <w:spacing w:after="0" w:line="240" w:lineRule="auto"/>
      </w:pPr>
      <w:r>
        <w:rPr>
          <w:b/>
        </w:rPr>
        <w:t>Supervision and Documentation</w:t>
      </w:r>
    </w:p>
    <w:p w14:paraId="58C55908" w14:textId="3D83150E" w:rsidR="00C34455" w:rsidRDefault="00C34455" w:rsidP="00C34455">
      <w:pPr>
        <w:spacing w:after="0" w:line="240" w:lineRule="auto"/>
      </w:pPr>
    </w:p>
    <w:p w14:paraId="68CB951F" w14:textId="0F1F1C64" w:rsidR="00C34455" w:rsidRDefault="00C34455" w:rsidP="00C34455">
      <w:pPr>
        <w:spacing w:after="0" w:line="240" w:lineRule="auto"/>
        <w:ind w:left="720"/>
      </w:pPr>
      <w:r>
        <w:t xml:space="preserve">The City of Farmer City </w:t>
      </w:r>
      <w:r w:rsidR="00B6124F">
        <w:t>reserves</w:t>
      </w:r>
      <w:r>
        <w:t xml:space="preserve"> the right to supervise the </w:t>
      </w:r>
      <w:r w:rsidR="00297C40">
        <w:t>Construction</w:t>
      </w:r>
      <w:r>
        <w:t xml:space="preserve"> site however they see fit.</w:t>
      </w:r>
    </w:p>
    <w:p w14:paraId="56BB4C8F" w14:textId="6A74F7F1" w:rsidR="00C34455" w:rsidRDefault="00C34455" w:rsidP="00C34455">
      <w:pPr>
        <w:spacing w:after="0" w:line="240" w:lineRule="auto"/>
        <w:ind w:left="720"/>
      </w:pPr>
    </w:p>
    <w:p w14:paraId="2458CB45" w14:textId="4EE9CD9A" w:rsidR="00C34455" w:rsidRDefault="00C34455" w:rsidP="00C34455">
      <w:pPr>
        <w:spacing w:after="0" w:line="240" w:lineRule="auto"/>
        <w:ind w:left="720"/>
      </w:pPr>
      <w:r>
        <w:t xml:space="preserve">The contractor will </w:t>
      </w:r>
      <w:r w:rsidR="00B6124F">
        <w:t>perform</w:t>
      </w:r>
      <w:r>
        <w:t xml:space="preserve"> work to the </w:t>
      </w:r>
      <w:r w:rsidR="00B6124F">
        <w:t>satisfaction</w:t>
      </w:r>
      <w:r>
        <w:t xml:space="preserve"> of the City and their designated representative.</w:t>
      </w:r>
    </w:p>
    <w:p w14:paraId="04EDE0BD" w14:textId="34D36DDB" w:rsidR="00C34455" w:rsidRDefault="00C34455" w:rsidP="00C34455">
      <w:pPr>
        <w:spacing w:after="0" w:line="240" w:lineRule="auto"/>
        <w:ind w:left="720"/>
      </w:pPr>
    </w:p>
    <w:p w14:paraId="2E2A3111" w14:textId="3AAA0B28" w:rsidR="00C34455" w:rsidRPr="00C34455" w:rsidRDefault="00C34455" w:rsidP="00C34455">
      <w:pPr>
        <w:pStyle w:val="ListParagraph"/>
        <w:numPr>
          <w:ilvl w:val="0"/>
          <w:numId w:val="1"/>
        </w:numPr>
        <w:spacing w:after="0" w:line="240" w:lineRule="auto"/>
        <w:rPr>
          <w:b/>
        </w:rPr>
      </w:pPr>
      <w:r w:rsidRPr="00C34455">
        <w:rPr>
          <w:b/>
        </w:rPr>
        <w:t>Site and Traffic Control</w:t>
      </w:r>
    </w:p>
    <w:p w14:paraId="287AD832" w14:textId="61582F71" w:rsidR="00C34455" w:rsidRDefault="00C34455" w:rsidP="00C34455">
      <w:pPr>
        <w:spacing w:after="0" w:line="240" w:lineRule="auto"/>
        <w:rPr>
          <w:b/>
        </w:rPr>
      </w:pPr>
    </w:p>
    <w:p w14:paraId="0F20DF7D" w14:textId="5378E5DC" w:rsidR="00C34455" w:rsidRDefault="00FE738C" w:rsidP="00C34455">
      <w:pPr>
        <w:pStyle w:val="ListParagraph"/>
        <w:numPr>
          <w:ilvl w:val="0"/>
          <w:numId w:val="5"/>
        </w:numPr>
        <w:spacing w:after="0" w:line="240" w:lineRule="auto"/>
      </w:pPr>
      <w:r>
        <w:t xml:space="preserve">Pedestrian and </w:t>
      </w:r>
      <w:r w:rsidR="00B6124F">
        <w:t>vehicular</w:t>
      </w:r>
      <w:r>
        <w:t xml:space="preserve"> traffic shall be maintained on the streets adjacent to the premises through the life of this Contract.</w:t>
      </w:r>
    </w:p>
    <w:p w14:paraId="5BFDD629" w14:textId="6DBE90FA" w:rsidR="00FE738C" w:rsidRDefault="00FE738C" w:rsidP="00FE738C">
      <w:pPr>
        <w:spacing w:after="0" w:line="240" w:lineRule="auto"/>
      </w:pPr>
    </w:p>
    <w:p w14:paraId="59312137" w14:textId="078C879C" w:rsidR="00FE738C" w:rsidRDefault="00FE738C" w:rsidP="00FE738C">
      <w:pPr>
        <w:pStyle w:val="ListParagraph"/>
        <w:numPr>
          <w:ilvl w:val="0"/>
          <w:numId w:val="5"/>
        </w:numPr>
        <w:spacing w:after="0" w:line="240" w:lineRule="auto"/>
      </w:pPr>
      <w:r>
        <w:t>The Contractor shall provide and maintain the necessary barricades and traffic control necessary for the protection of the public during the</w:t>
      </w:r>
      <w:r w:rsidR="00B6124F">
        <w:t xml:space="preserve"> process</w:t>
      </w:r>
      <w:r>
        <w:t xml:space="preserve"> of this work.</w:t>
      </w:r>
    </w:p>
    <w:p w14:paraId="3BD30073" w14:textId="77777777" w:rsidR="00FE738C" w:rsidRDefault="00FE738C" w:rsidP="00FE738C">
      <w:pPr>
        <w:pStyle w:val="ListParagraph"/>
      </w:pPr>
    </w:p>
    <w:p w14:paraId="433DFB00" w14:textId="561E3BDF" w:rsidR="00FE738C" w:rsidRPr="00FE738C" w:rsidRDefault="00FE738C" w:rsidP="00FE738C">
      <w:pPr>
        <w:pStyle w:val="ListParagraph"/>
        <w:numPr>
          <w:ilvl w:val="0"/>
          <w:numId w:val="1"/>
        </w:numPr>
        <w:spacing w:after="0" w:line="240" w:lineRule="auto"/>
        <w:rPr>
          <w:b/>
        </w:rPr>
      </w:pPr>
      <w:r>
        <w:rPr>
          <w:b/>
        </w:rPr>
        <w:t>Courteous Neighbor</w:t>
      </w:r>
    </w:p>
    <w:p w14:paraId="60EBABD5" w14:textId="5F5D2EDD" w:rsidR="00FE738C" w:rsidRDefault="00FE738C" w:rsidP="00FE738C">
      <w:pPr>
        <w:spacing w:after="0" w:line="240" w:lineRule="auto"/>
        <w:rPr>
          <w:b/>
        </w:rPr>
      </w:pPr>
    </w:p>
    <w:p w14:paraId="14DBC19C" w14:textId="467F9AB4" w:rsidR="00FE738C" w:rsidRDefault="00FE738C" w:rsidP="00FE738C">
      <w:pPr>
        <w:pStyle w:val="ListParagraph"/>
        <w:numPr>
          <w:ilvl w:val="0"/>
          <w:numId w:val="6"/>
        </w:numPr>
        <w:spacing w:after="0" w:line="240" w:lineRule="auto"/>
      </w:pPr>
      <w:r>
        <w:t xml:space="preserve">Site cleanliness </w:t>
      </w:r>
      <w:proofErr w:type="gramStart"/>
      <w:r>
        <w:t>is absolutely necessary at all times</w:t>
      </w:r>
      <w:proofErr w:type="gramEnd"/>
      <w:r w:rsidR="000C4BE1">
        <w:t xml:space="preserve">. </w:t>
      </w:r>
      <w:r>
        <w:t>The Contractor shall be responsible for maintaining a clean work site.</w:t>
      </w:r>
    </w:p>
    <w:p w14:paraId="3AFBDC21" w14:textId="660AA39A" w:rsidR="00FE738C" w:rsidRDefault="00FE738C" w:rsidP="00FE738C">
      <w:pPr>
        <w:spacing w:after="0" w:line="240" w:lineRule="auto"/>
      </w:pPr>
    </w:p>
    <w:p w14:paraId="4133296E" w14:textId="359A43D6" w:rsidR="00FE738C" w:rsidRDefault="00FE738C" w:rsidP="00FE738C">
      <w:pPr>
        <w:pStyle w:val="ListParagraph"/>
        <w:numPr>
          <w:ilvl w:val="0"/>
          <w:numId w:val="6"/>
        </w:numPr>
        <w:spacing w:after="0" w:line="240" w:lineRule="auto"/>
      </w:pPr>
      <w:r>
        <w:t xml:space="preserve">Keep the </w:t>
      </w:r>
      <w:r w:rsidR="00B6124F">
        <w:t>property</w:t>
      </w:r>
      <w:r>
        <w:t xml:space="preserve"> adjacent to buildings clean and free of debris.</w:t>
      </w:r>
    </w:p>
    <w:p w14:paraId="7F4F37C9" w14:textId="77777777" w:rsidR="00FE738C" w:rsidRDefault="00FE738C" w:rsidP="00FE738C">
      <w:pPr>
        <w:pStyle w:val="ListParagraph"/>
      </w:pPr>
    </w:p>
    <w:p w14:paraId="45C3B04C" w14:textId="3FD5EB3E" w:rsidR="00FE738C" w:rsidRDefault="00FE738C" w:rsidP="00FE738C">
      <w:pPr>
        <w:pStyle w:val="ListParagraph"/>
        <w:numPr>
          <w:ilvl w:val="0"/>
          <w:numId w:val="6"/>
        </w:numPr>
        <w:spacing w:after="0" w:line="240" w:lineRule="auto"/>
      </w:pPr>
      <w:r>
        <w:t>Do not store or permit removed materials and equipment to accumulate at the site.</w:t>
      </w:r>
    </w:p>
    <w:p w14:paraId="201FFF5F" w14:textId="77777777" w:rsidR="00FE738C" w:rsidRDefault="00FE738C" w:rsidP="00FE738C">
      <w:pPr>
        <w:pStyle w:val="ListParagraph"/>
      </w:pPr>
    </w:p>
    <w:p w14:paraId="0CAE91E7" w14:textId="0ABF1C46" w:rsidR="00FE738C" w:rsidRDefault="00FE738C" w:rsidP="00FE738C">
      <w:pPr>
        <w:pStyle w:val="ListParagraph"/>
        <w:numPr>
          <w:ilvl w:val="0"/>
          <w:numId w:val="6"/>
        </w:numPr>
        <w:spacing w:after="0" w:line="240" w:lineRule="auto"/>
      </w:pPr>
      <w:r>
        <w:t>All materials and construction debris shall be removed as it is generated</w:t>
      </w:r>
      <w:r w:rsidR="00CD429D">
        <w:t>, or as soon as the project is complete</w:t>
      </w:r>
      <w:r>
        <w:t>.</w:t>
      </w:r>
    </w:p>
    <w:p w14:paraId="683DCE68" w14:textId="77777777" w:rsidR="00FE738C" w:rsidRDefault="00FE738C" w:rsidP="00FE738C">
      <w:pPr>
        <w:pStyle w:val="ListParagraph"/>
      </w:pPr>
    </w:p>
    <w:p w14:paraId="39540B2F" w14:textId="7E123336" w:rsidR="00FE738C" w:rsidRDefault="00FE738C" w:rsidP="00FE738C">
      <w:pPr>
        <w:pStyle w:val="ListParagraph"/>
        <w:numPr>
          <w:ilvl w:val="0"/>
          <w:numId w:val="6"/>
        </w:numPr>
        <w:spacing w:after="0" w:line="240" w:lineRule="auto"/>
      </w:pPr>
      <w:r>
        <w:t>Utilize water to keep the job site free from dirt and dust.</w:t>
      </w:r>
    </w:p>
    <w:p w14:paraId="09D7EB25" w14:textId="77777777" w:rsidR="00FE738C" w:rsidRDefault="00FE738C" w:rsidP="00FE738C">
      <w:pPr>
        <w:pStyle w:val="ListParagraph"/>
      </w:pPr>
    </w:p>
    <w:p w14:paraId="2542C786" w14:textId="34F21192" w:rsidR="00FE738C" w:rsidRPr="00FE738C" w:rsidRDefault="00FE738C" w:rsidP="00FE738C">
      <w:pPr>
        <w:pStyle w:val="ListParagraph"/>
        <w:numPr>
          <w:ilvl w:val="0"/>
          <w:numId w:val="1"/>
        </w:numPr>
        <w:spacing w:after="0" w:line="240" w:lineRule="auto"/>
        <w:rPr>
          <w:b/>
        </w:rPr>
      </w:pPr>
      <w:r>
        <w:rPr>
          <w:b/>
        </w:rPr>
        <w:t>Liquidated Damages</w:t>
      </w:r>
    </w:p>
    <w:p w14:paraId="4598D8F8" w14:textId="098203BD" w:rsidR="00FE738C" w:rsidRDefault="00FE738C" w:rsidP="00FE738C">
      <w:pPr>
        <w:spacing w:after="0" w:line="240" w:lineRule="auto"/>
        <w:rPr>
          <w:b/>
        </w:rPr>
      </w:pPr>
    </w:p>
    <w:p w14:paraId="5BD61784" w14:textId="3814601B" w:rsidR="00FE738C" w:rsidRDefault="00FE738C" w:rsidP="00FE738C">
      <w:pPr>
        <w:pStyle w:val="ListParagraph"/>
        <w:numPr>
          <w:ilvl w:val="0"/>
          <w:numId w:val="7"/>
        </w:numPr>
        <w:spacing w:after="0" w:line="240" w:lineRule="auto"/>
      </w:pPr>
      <w:r>
        <w:t>After notice to proceed had been granted to the contractor, work shall commence within two weeks of permit issuance.</w:t>
      </w:r>
    </w:p>
    <w:p w14:paraId="00B7B8FD" w14:textId="4BE2753B" w:rsidR="00FE738C" w:rsidRDefault="00FE738C" w:rsidP="00FE738C">
      <w:pPr>
        <w:spacing w:after="0" w:line="240" w:lineRule="auto"/>
      </w:pPr>
    </w:p>
    <w:p w14:paraId="49B830EC" w14:textId="0C7144DB" w:rsidR="00FE738C" w:rsidRDefault="00FE738C" w:rsidP="00FE738C">
      <w:pPr>
        <w:pStyle w:val="ListParagraph"/>
        <w:numPr>
          <w:ilvl w:val="0"/>
          <w:numId w:val="7"/>
        </w:numPr>
        <w:spacing w:after="0" w:line="240" w:lineRule="auto"/>
      </w:pPr>
      <w:r>
        <w:t xml:space="preserve">Once temporary fencing has been installed around the property, work shall commence within 48 hours and continue until </w:t>
      </w:r>
      <w:r w:rsidR="009B02D5">
        <w:t>completed</w:t>
      </w:r>
      <w:r>
        <w:t>.</w:t>
      </w:r>
    </w:p>
    <w:p w14:paraId="6EABA666" w14:textId="77777777" w:rsidR="00FE738C" w:rsidRDefault="00FE738C" w:rsidP="00FE738C">
      <w:pPr>
        <w:pStyle w:val="ListParagraph"/>
      </w:pPr>
    </w:p>
    <w:p w14:paraId="35E00850" w14:textId="59565C5C" w:rsidR="00FE738C" w:rsidRDefault="00297C40" w:rsidP="00FE738C">
      <w:pPr>
        <w:pStyle w:val="ListParagraph"/>
        <w:numPr>
          <w:ilvl w:val="0"/>
          <w:numId w:val="7"/>
        </w:numPr>
        <w:spacing w:after="0" w:line="240" w:lineRule="auto"/>
      </w:pPr>
      <w:r>
        <w:t>Construction</w:t>
      </w:r>
      <w:r w:rsidR="00FE738C">
        <w:t xml:space="preserve"> work shall be continuous on the property such to not leave a partially </w:t>
      </w:r>
      <w:r>
        <w:t>completed</w:t>
      </w:r>
      <w:r w:rsidR="00FE738C">
        <w:t xml:space="preserve"> </w:t>
      </w:r>
      <w:r w:rsidR="00B8485B">
        <w:t>building</w:t>
      </w:r>
      <w:r w:rsidR="000C4BE1">
        <w:t xml:space="preserve">. </w:t>
      </w:r>
      <w:r w:rsidR="00FE738C">
        <w:t xml:space="preserve">If left uncomplete for a period greater than 72 hours, there will be liquidated damages assessed in the </w:t>
      </w:r>
      <w:r w:rsidR="00B6124F">
        <w:t>amount</w:t>
      </w:r>
      <w:r w:rsidR="00FE738C">
        <w:t xml:space="preserve"> of $500 per day that the property is left uncomplete from non-continuous work.</w:t>
      </w:r>
    </w:p>
    <w:p w14:paraId="0E4DD591" w14:textId="77777777" w:rsidR="00FE738C" w:rsidRDefault="00FE738C" w:rsidP="00FE738C">
      <w:pPr>
        <w:pStyle w:val="ListParagraph"/>
      </w:pPr>
    </w:p>
    <w:p w14:paraId="40B8D846" w14:textId="4BA3FA19" w:rsidR="00FE738C" w:rsidRDefault="00FE738C" w:rsidP="00FE738C">
      <w:pPr>
        <w:pStyle w:val="ListParagraph"/>
        <w:numPr>
          <w:ilvl w:val="0"/>
          <w:numId w:val="1"/>
        </w:numPr>
        <w:spacing w:after="0" w:line="240" w:lineRule="auto"/>
      </w:pPr>
      <w:r>
        <w:rPr>
          <w:b/>
        </w:rPr>
        <w:t>Work Delay</w:t>
      </w:r>
    </w:p>
    <w:p w14:paraId="6CBE7E53" w14:textId="6A5EDD1B" w:rsidR="00FE738C" w:rsidRDefault="00FE738C" w:rsidP="00FE738C">
      <w:pPr>
        <w:spacing w:after="0" w:line="240" w:lineRule="auto"/>
      </w:pPr>
    </w:p>
    <w:p w14:paraId="54554739" w14:textId="744E3C63" w:rsidR="00FE738C" w:rsidRDefault="00FE738C" w:rsidP="00FE738C">
      <w:pPr>
        <w:spacing w:after="0" w:line="240" w:lineRule="auto"/>
        <w:ind w:left="720"/>
      </w:pPr>
      <w:r>
        <w:lastRenderedPageBreak/>
        <w:t xml:space="preserve">Any change in the </w:t>
      </w:r>
      <w:r w:rsidR="00B6124F">
        <w:t>above</w:t>
      </w:r>
      <w:r>
        <w:t xml:space="preserve"> referenced work schedule must be agreed upon by both parties</w:t>
      </w:r>
      <w:r w:rsidR="000C4BE1">
        <w:t xml:space="preserve">. </w:t>
      </w:r>
      <w:r>
        <w:t>The contract price will remain fixed from the execution of the contract by the City and the Contractor through the completion of the specified work.</w:t>
      </w:r>
    </w:p>
    <w:p w14:paraId="39AEF9CF" w14:textId="08B24641" w:rsidR="00B224A8" w:rsidRDefault="00B224A8" w:rsidP="00FE738C">
      <w:pPr>
        <w:spacing w:after="0" w:line="240" w:lineRule="auto"/>
        <w:ind w:left="720"/>
      </w:pPr>
    </w:p>
    <w:p w14:paraId="3A3DED1A" w14:textId="62CD268D" w:rsidR="00B224A8" w:rsidRDefault="00B224A8" w:rsidP="00B224A8">
      <w:pPr>
        <w:spacing w:after="0" w:line="240" w:lineRule="auto"/>
        <w:ind w:left="360"/>
        <w:rPr>
          <w:bCs/>
        </w:rPr>
      </w:pPr>
      <w:r>
        <w:t>10.</w:t>
      </w:r>
      <w:r>
        <w:tab/>
      </w:r>
      <w:r w:rsidR="00974591">
        <w:rPr>
          <w:b/>
        </w:rPr>
        <w:t>I</w:t>
      </w:r>
      <w:r>
        <w:rPr>
          <w:b/>
        </w:rPr>
        <w:t>nsurance</w:t>
      </w:r>
    </w:p>
    <w:p w14:paraId="4ABAEAC1" w14:textId="7FCCD0A4" w:rsidR="00B224A8" w:rsidRDefault="00B224A8" w:rsidP="00FE738C">
      <w:pPr>
        <w:spacing w:after="0" w:line="240" w:lineRule="auto"/>
        <w:ind w:left="720"/>
        <w:rPr>
          <w:bCs/>
        </w:rPr>
      </w:pPr>
    </w:p>
    <w:p w14:paraId="6F6D1E4F" w14:textId="2DA2BE7B" w:rsidR="00B224A8" w:rsidRDefault="00B224A8" w:rsidP="00FE738C">
      <w:pPr>
        <w:spacing w:after="0" w:line="240" w:lineRule="auto"/>
        <w:ind w:left="720"/>
        <w:rPr>
          <w:bCs/>
        </w:rPr>
      </w:pPr>
      <w:r>
        <w:rPr>
          <w:bCs/>
        </w:rPr>
        <w:t xml:space="preserve">The successful contractor shall provide to the City of Farmer City a certificate of insurance providing for a commercial general liability insurance policy on an occurrence basis with policy limits of at least one million dollars ($1,000,000) to include but not limited to personal injury, bodily injury, property damage, automobile liability and contractual liability.  The certificate of insurance shall specifically provide that the City of Farmer City and its officers, agents, </w:t>
      </w:r>
      <w:r w:rsidR="000C4BE1">
        <w:rPr>
          <w:bCs/>
        </w:rPr>
        <w:t>employees,</w:t>
      </w:r>
      <w:r>
        <w:rPr>
          <w:bCs/>
        </w:rPr>
        <w:t xml:space="preserve"> and representatives are named as additional insureds and that the insurance policy cannot be cancelled or materially altered without providing a thirty (30) day written notice to the City of Farmer City.  The bidder shall also furnish to the City of Farmer City a certificate of insurance covering workers compensation for bidder’s employees.  Failure of the contractor to provide the certificates of insurance or receipt by the City of a notice of cancellation of the insurance policy(</w:t>
      </w:r>
      <w:proofErr w:type="spellStart"/>
      <w:r>
        <w:rPr>
          <w:bCs/>
        </w:rPr>
        <w:t>ies</w:t>
      </w:r>
      <w:proofErr w:type="spellEnd"/>
      <w:r>
        <w:rPr>
          <w:bCs/>
        </w:rPr>
        <w:t>) by the contractor’s insurance company(</w:t>
      </w:r>
      <w:proofErr w:type="spellStart"/>
      <w:r>
        <w:rPr>
          <w:bCs/>
        </w:rPr>
        <w:t>ies</w:t>
      </w:r>
      <w:proofErr w:type="spellEnd"/>
      <w:r>
        <w:rPr>
          <w:bCs/>
        </w:rPr>
        <w:t>) shall constitute a material breach of contract and this contract may be terminated immediately.</w:t>
      </w:r>
    </w:p>
    <w:p w14:paraId="684808C0" w14:textId="15D3B55D" w:rsidR="00974591" w:rsidRDefault="00974591" w:rsidP="00FE738C">
      <w:pPr>
        <w:spacing w:after="0" w:line="240" w:lineRule="auto"/>
        <w:ind w:left="720"/>
        <w:rPr>
          <w:bCs/>
        </w:rPr>
      </w:pPr>
    </w:p>
    <w:p w14:paraId="75E1798A" w14:textId="75A098B9" w:rsidR="00974591" w:rsidRDefault="00974591" w:rsidP="00974591">
      <w:pPr>
        <w:spacing w:after="0" w:line="240" w:lineRule="auto"/>
        <w:rPr>
          <w:b/>
        </w:rPr>
      </w:pPr>
      <w:r>
        <w:rPr>
          <w:bCs/>
        </w:rPr>
        <w:t xml:space="preserve">       11.</w:t>
      </w:r>
      <w:r>
        <w:rPr>
          <w:bCs/>
        </w:rPr>
        <w:tab/>
      </w:r>
      <w:r>
        <w:rPr>
          <w:b/>
        </w:rPr>
        <w:t>Non-Assignment</w:t>
      </w:r>
    </w:p>
    <w:p w14:paraId="6DFE2BB1" w14:textId="61F5F14A" w:rsidR="00974591" w:rsidRPr="00974591" w:rsidRDefault="00974591" w:rsidP="00974591">
      <w:pPr>
        <w:spacing w:after="0" w:line="240" w:lineRule="auto"/>
        <w:ind w:left="720"/>
        <w:rPr>
          <w:bCs/>
          <w:u w:val="single"/>
        </w:rPr>
      </w:pPr>
      <w:r>
        <w:rPr>
          <w:bCs/>
        </w:rPr>
        <w:t xml:space="preserve">The successful contractor may not assign, </w:t>
      </w:r>
      <w:r w:rsidR="000C4BE1">
        <w:rPr>
          <w:bCs/>
        </w:rPr>
        <w:t>subcontract,</w:t>
      </w:r>
      <w:r>
        <w:rPr>
          <w:bCs/>
        </w:rPr>
        <w:t xml:space="preserve"> or otherwise transfer any contract granted without the express written approval of the City.</w:t>
      </w:r>
    </w:p>
    <w:p w14:paraId="5BDACF2C" w14:textId="77777777" w:rsidR="00974591" w:rsidRPr="00974591" w:rsidRDefault="00974591" w:rsidP="00974591">
      <w:pPr>
        <w:spacing w:after="0" w:line="240" w:lineRule="auto"/>
        <w:rPr>
          <w:b/>
          <w:u w:val="single"/>
        </w:rPr>
      </w:pPr>
    </w:p>
    <w:p w14:paraId="606416C6" w14:textId="7ACAA209" w:rsidR="00FE738C" w:rsidRPr="00FE738C" w:rsidRDefault="00FE738C" w:rsidP="00FE738C">
      <w:pPr>
        <w:spacing w:after="0" w:line="240" w:lineRule="auto"/>
        <w:ind w:left="720"/>
        <w:rPr>
          <w:b/>
        </w:rPr>
      </w:pPr>
    </w:p>
    <w:p w14:paraId="4AB739FE" w14:textId="160E4A12" w:rsidR="00FE738C" w:rsidRPr="00FE738C" w:rsidRDefault="00974591" w:rsidP="00974591">
      <w:pPr>
        <w:spacing w:after="0" w:line="240" w:lineRule="auto"/>
        <w:ind w:left="360"/>
      </w:pPr>
      <w:r w:rsidRPr="00974591">
        <w:rPr>
          <w:bCs/>
        </w:rPr>
        <w:t>12.</w:t>
      </w:r>
      <w:r w:rsidRPr="00974591">
        <w:rPr>
          <w:bCs/>
        </w:rPr>
        <w:tab/>
      </w:r>
      <w:r w:rsidR="00FE738C" w:rsidRPr="00974591">
        <w:rPr>
          <w:b/>
        </w:rPr>
        <w:t>Prevailing Wages</w:t>
      </w:r>
    </w:p>
    <w:p w14:paraId="7AEB62FF" w14:textId="1E5A61FA" w:rsidR="00FE738C" w:rsidRDefault="00FE738C" w:rsidP="00FE738C">
      <w:pPr>
        <w:spacing w:after="0" w:line="240" w:lineRule="auto"/>
      </w:pPr>
    </w:p>
    <w:p w14:paraId="0C6D7EAD" w14:textId="105FFE7A" w:rsidR="00FE738C" w:rsidRDefault="00FE738C" w:rsidP="00FE738C">
      <w:pPr>
        <w:spacing w:after="0" w:line="240" w:lineRule="auto"/>
        <w:ind w:left="720"/>
      </w:pPr>
      <w:r w:rsidRPr="00FE738C">
        <w:t>The Contractor shall abide by the Illinois Prevailing Wage Act, 820 ILCS 130, and must submit certified payroll records with all payment requests.  Any request for payment submitted without certified payroll records will not be processed by the City Accounts Payable.</w:t>
      </w:r>
    </w:p>
    <w:p w14:paraId="4DB2464B" w14:textId="4B3F7905" w:rsidR="00C77E42" w:rsidRDefault="00C77E42" w:rsidP="00FE738C">
      <w:pPr>
        <w:spacing w:after="0" w:line="240" w:lineRule="auto"/>
        <w:ind w:left="720"/>
      </w:pPr>
    </w:p>
    <w:p w14:paraId="5D12A37C" w14:textId="4E1CABA6" w:rsidR="00C77E42" w:rsidRPr="00C77E42" w:rsidRDefault="00C77E42" w:rsidP="00C77E42">
      <w:pPr>
        <w:spacing w:after="0" w:line="240" w:lineRule="auto"/>
        <w:rPr>
          <w:b/>
          <w:bCs/>
        </w:rPr>
      </w:pPr>
      <w:r>
        <w:t xml:space="preserve">       13.</w:t>
      </w:r>
      <w:r>
        <w:tab/>
      </w:r>
      <w:r w:rsidRPr="00C77E42">
        <w:rPr>
          <w:b/>
          <w:bCs/>
        </w:rPr>
        <w:t>Default</w:t>
      </w:r>
    </w:p>
    <w:p w14:paraId="5D910AA9" w14:textId="2052E0D8" w:rsidR="00C77E42" w:rsidRDefault="00C77E42" w:rsidP="00FE738C">
      <w:pPr>
        <w:spacing w:after="0" w:line="240" w:lineRule="auto"/>
        <w:ind w:left="720"/>
      </w:pPr>
    </w:p>
    <w:p w14:paraId="26888414" w14:textId="20DE1529" w:rsidR="00C77E42" w:rsidRDefault="00C77E42" w:rsidP="00FE738C">
      <w:pPr>
        <w:spacing w:after="0" w:line="240" w:lineRule="auto"/>
        <w:ind w:left="720"/>
      </w:pPr>
      <w:r>
        <w:t>The City may, by written notice to the contractor, at any time terminate this contract, and the contractor’s right to proceed with the work for just cause, which shall include, but is not limited to, the following:</w:t>
      </w:r>
    </w:p>
    <w:p w14:paraId="02DE7C85" w14:textId="2C5BBDC1" w:rsidR="00C77E42" w:rsidRDefault="00C77E42" w:rsidP="00FE738C">
      <w:pPr>
        <w:spacing w:after="0" w:line="240" w:lineRule="auto"/>
        <w:ind w:left="720"/>
      </w:pPr>
    </w:p>
    <w:p w14:paraId="568B5ADF" w14:textId="3D81CFF4" w:rsidR="00C77E42" w:rsidRDefault="00C77E42" w:rsidP="00FE738C">
      <w:pPr>
        <w:spacing w:after="0" w:line="240" w:lineRule="auto"/>
        <w:ind w:left="720"/>
      </w:pPr>
      <w:r>
        <w:t>a.</w:t>
      </w:r>
      <w:r>
        <w:tab/>
        <w:t>Failure to provide insurance (when called for) in the exact amounts and within the time specified, or any extension thereof</w:t>
      </w:r>
    </w:p>
    <w:p w14:paraId="381397B6" w14:textId="236BA8DC" w:rsidR="00C77E42" w:rsidRDefault="00C77E42" w:rsidP="00FE738C">
      <w:pPr>
        <w:spacing w:after="0" w:line="240" w:lineRule="auto"/>
        <w:ind w:left="720"/>
      </w:pPr>
      <w:r>
        <w:t>b.</w:t>
      </w:r>
      <w:r>
        <w:tab/>
        <w:t>Failure to make delivery of the supplies, or to perform the services within the time specified herein, or any extension thereof</w:t>
      </w:r>
    </w:p>
    <w:p w14:paraId="7439B5A5" w14:textId="298C1F38" w:rsidR="00C77E42" w:rsidRDefault="00C77E42" w:rsidP="00FE738C">
      <w:pPr>
        <w:spacing w:after="0" w:line="240" w:lineRule="auto"/>
        <w:ind w:left="720"/>
      </w:pPr>
      <w:r>
        <w:t>c.</w:t>
      </w:r>
      <w:r>
        <w:tab/>
      </w:r>
      <w:r w:rsidR="00A46B0C">
        <w:t>Unauthorized</w:t>
      </w:r>
      <w:r>
        <w:t xml:space="preserve"> substitution of articles other than those proposed and specified</w:t>
      </w:r>
    </w:p>
    <w:p w14:paraId="17686A18" w14:textId="140F9A1F" w:rsidR="00C77E42" w:rsidRDefault="00C77E42" w:rsidP="00FE738C">
      <w:pPr>
        <w:spacing w:after="0" w:line="240" w:lineRule="auto"/>
        <w:ind w:left="720"/>
      </w:pPr>
      <w:r>
        <w:t>d.</w:t>
      </w:r>
      <w:r>
        <w:tab/>
        <w:t>Failure to make progress as to endanger performance of the contract in accordance with its terms</w:t>
      </w:r>
    </w:p>
    <w:p w14:paraId="35985228" w14:textId="78354181" w:rsidR="00C77E42" w:rsidRDefault="00C77E42" w:rsidP="00FE738C">
      <w:pPr>
        <w:spacing w:after="0" w:line="240" w:lineRule="auto"/>
        <w:ind w:left="720"/>
      </w:pPr>
      <w:r>
        <w:t>e.</w:t>
      </w:r>
      <w:r>
        <w:tab/>
        <w:t>Failure to perform any other provision of the contract</w:t>
      </w:r>
    </w:p>
    <w:p w14:paraId="2E1EDBE3" w14:textId="47D068D2" w:rsidR="00C77E42" w:rsidRDefault="00C77E42" w:rsidP="00FE738C">
      <w:pPr>
        <w:spacing w:after="0" w:line="240" w:lineRule="auto"/>
        <w:ind w:left="720"/>
      </w:pPr>
      <w:r>
        <w:t>f.</w:t>
      </w:r>
      <w:r>
        <w:tab/>
        <w:t xml:space="preserve">Standard of Performance – Contractor guarantees the performance of the commodities, goods or services rendered herein, in accordance with the accepted standards of the industry or industries concerned herein, except that if this specification calls for higher standards than such </w:t>
      </w:r>
      <w:r w:rsidR="00A46B0C">
        <w:t>higher</w:t>
      </w:r>
      <w:r>
        <w:t xml:space="preserve"> standards shall be provided.</w:t>
      </w:r>
    </w:p>
    <w:p w14:paraId="5373EFB5" w14:textId="284AF1D0" w:rsidR="00C77E42" w:rsidRDefault="00C77E42" w:rsidP="00FE738C">
      <w:pPr>
        <w:spacing w:after="0" w:line="240" w:lineRule="auto"/>
        <w:ind w:left="720"/>
      </w:pPr>
      <w:r>
        <w:lastRenderedPageBreak/>
        <w:tab/>
        <w:t>Upon notice by the City of contractor’s failure to comply with such standards or to otherwise be in default of this contract in any manner following Notice to Proceed, contractor shall immediately remedy said defective performance in a manner acceptable to the City.  Should the contractor fail to immediately correct said defective performance, said failure shall be considered a breach of contract and grounds for termination of the same by the City.</w:t>
      </w:r>
    </w:p>
    <w:p w14:paraId="5E2B89EF" w14:textId="40B577A8" w:rsidR="00C77E42" w:rsidRDefault="00C77E42" w:rsidP="00FE738C">
      <w:pPr>
        <w:spacing w:after="0" w:line="240" w:lineRule="auto"/>
        <w:ind w:left="720"/>
      </w:pPr>
      <w:r>
        <w:tab/>
        <w:t>In the event of any breach of this contract by the contractor, contractor shall pay any cost to the City caused by said breach including, but not limited to, the replacement cost of such goods or services from another contractor.</w:t>
      </w:r>
    </w:p>
    <w:p w14:paraId="0CBC3510" w14:textId="3D16141E" w:rsidR="00C77E42" w:rsidRDefault="00C77E42" w:rsidP="00FE738C">
      <w:pPr>
        <w:spacing w:after="0" w:line="240" w:lineRule="auto"/>
        <w:ind w:left="720"/>
      </w:pPr>
      <w:r>
        <w:tab/>
        <w:t>The City reserves the right to withhold any or all payments until any defects in performance has been satisfactorily corrected.</w:t>
      </w:r>
    </w:p>
    <w:p w14:paraId="130E848A" w14:textId="07A74C5B" w:rsidR="00C77E42" w:rsidRDefault="00C77E42" w:rsidP="00FE738C">
      <w:pPr>
        <w:spacing w:after="0" w:line="240" w:lineRule="auto"/>
        <w:ind w:left="720"/>
      </w:pPr>
      <w:r>
        <w:tab/>
        <w:t xml:space="preserve">In the event the contractor is in violation </w:t>
      </w:r>
      <w:r w:rsidR="00A46B0C">
        <w:t>of this</w:t>
      </w:r>
      <w:r>
        <w:t xml:space="preserve"> contract in any manner and</w:t>
      </w:r>
      <w:r w:rsidR="00A46B0C">
        <w:t xml:space="preserve"> </w:t>
      </w:r>
      <w:r>
        <w:t>such violation has not been satisfactorily corrected, this may result in the contractor may be barred from being awarded any future City contracts.</w:t>
      </w:r>
    </w:p>
    <w:p w14:paraId="26C32E59" w14:textId="23968C67" w:rsidR="00C77E42" w:rsidRDefault="00C77E42" w:rsidP="00FE738C">
      <w:pPr>
        <w:spacing w:after="0" w:line="240" w:lineRule="auto"/>
        <w:ind w:left="720"/>
      </w:pPr>
      <w:r>
        <w:t>g.</w:t>
      </w:r>
      <w:r>
        <w:tab/>
        <w:t>All remedies available to the City herein are cumulative and the election of one remedy by the City shall not be a waiver of any other remedy available to the City.</w:t>
      </w:r>
    </w:p>
    <w:p w14:paraId="433BB2FA" w14:textId="01D2EA97" w:rsidR="005336CD" w:rsidRDefault="005336CD">
      <w:r>
        <w:br w:type="page"/>
      </w:r>
    </w:p>
    <w:p w14:paraId="137E63E5" w14:textId="73129641" w:rsidR="00A5259F" w:rsidRDefault="005336CD" w:rsidP="005336CD">
      <w:pPr>
        <w:spacing w:after="0" w:line="240" w:lineRule="auto"/>
        <w:ind w:left="720"/>
        <w:jc w:val="center"/>
      </w:pPr>
      <w:r>
        <w:lastRenderedPageBreak/>
        <w:t>CITY OF FARMER CITY, ILLINOIS</w:t>
      </w:r>
    </w:p>
    <w:p w14:paraId="2B1B28A3" w14:textId="4459F335" w:rsidR="005336CD" w:rsidRDefault="00297C40" w:rsidP="005336CD">
      <w:pPr>
        <w:spacing w:after="0" w:line="240" w:lineRule="auto"/>
        <w:ind w:left="720"/>
        <w:jc w:val="center"/>
      </w:pPr>
      <w:r>
        <w:t>CONSTRUCTION OF 7,500’ STREET GARAGE/STORAGE BUILDING</w:t>
      </w:r>
    </w:p>
    <w:p w14:paraId="52B14AE3" w14:textId="2DAA26E3" w:rsidR="005336CD" w:rsidRDefault="005336CD" w:rsidP="005336CD">
      <w:pPr>
        <w:spacing w:after="0" w:line="240" w:lineRule="auto"/>
        <w:ind w:left="720"/>
        <w:jc w:val="center"/>
      </w:pPr>
      <w:r>
        <w:t>BID</w:t>
      </w:r>
      <w:r w:rsidR="00B6124F">
        <w:t xml:space="preserve"> PRICE</w:t>
      </w:r>
      <w:r>
        <w:t xml:space="preserve"> SHEET</w:t>
      </w:r>
    </w:p>
    <w:p w14:paraId="68024BBE" w14:textId="20827546" w:rsidR="005336CD" w:rsidRDefault="005336CD" w:rsidP="005336CD">
      <w:pPr>
        <w:spacing w:after="0" w:line="240" w:lineRule="auto"/>
        <w:ind w:left="720"/>
        <w:jc w:val="center"/>
      </w:pPr>
      <w:r>
        <w:t>APPENDIX A</w:t>
      </w:r>
    </w:p>
    <w:p w14:paraId="47D9D2A6" w14:textId="0A730A71" w:rsidR="005336CD" w:rsidRDefault="005336CD" w:rsidP="005336CD">
      <w:pPr>
        <w:spacing w:after="0" w:line="240" w:lineRule="auto"/>
        <w:ind w:left="720"/>
        <w:jc w:val="center"/>
      </w:pPr>
    </w:p>
    <w:tbl>
      <w:tblPr>
        <w:tblStyle w:val="TableGrid"/>
        <w:tblW w:w="0" w:type="auto"/>
        <w:tblInd w:w="720" w:type="dxa"/>
        <w:tblLook w:val="04A0" w:firstRow="1" w:lastRow="0" w:firstColumn="1" w:lastColumn="0" w:noHBand="0" w:noVBand="1"/>
      </w:tblPr>
      <w:tblGrid>
        <w:gridCol w:w="4337"/>
        <w:gridCol w:w="4293"/>
      </w:tblGrid>
      <w:tr w:rsidR="005336CD" w14:paraId="6FAD76AF" w14:textId="77777777" w:rsidTr="009B02D5">
        <w:tc>
          <w:tcPr>
            <w:tcW w:w="4337" w:type="dxa"/>
          </w:tcPr>
          <w:p w14:paraId="31873447" w14:textId="1259633F" w:rsidR="005336CD" w:rsidRDefault="005336CD" w:rsidP="005336CD">
            <w:r>
              <w:t>PROPERTY ADDRESS</w:t>
            </w:r>
          </w:p>
        </w:tc>
        <w:tc>
          <w:tcPr>
            <w:tcW w:w="4293" w:type="dxa"/>
          </w:tcPr>
          <w:p w14:paraId="2AED60F6" w14:textId="3C37853C" w:rsidR="005336CD" w:rsidRDefault="005336CD" w:rsidP="005336CD">
            <w:r>
              <w:t>COST</w:t>
            </w:r>
          </w:p>
        </w:tc>
      </w:tr>
      <w:tr w:rsidR="005336CD" w14:paraId="28019FB6" w14:textId="77777777" w:rsidTr="009B02D5">
        <w:tc>
          <w:tcPr>
            <w:tcW w:w="4337" w:type="dxa"/>
          </w:tcPr>
          <w:p w14:paraId="6CAF160D" w14:textId="035F9F14" w:rsidR="005336CD" w:rsidRDefault="00BF0584" w:rsidP="005336CD">
            <w:r>
              <w:t xml:space="preserve">Total Bid Cost - </w:t>
            </w:r>
            <w:r w:rsidR="009B02D5">
              <w:t>2</w:t>
            </w:r>
            <w:r w:rsidR="00B8485B">
              <w:t xml:space="preserve">10 </w:t>
            </w:r>
            <w:r w:rsidR="009B02D5">
              <w:t>East</w:t>
            </w:r>
            <w:r w:rsidR="00B8485B">
              <w:t xml:space="preserve"> M</w:t>
            </w:r>
            <w:r w:rsidR="009B02D5">
              <w:t>onroe</w:t>
            </w:r>
            <w:r w:rsidR="005336CD">
              <w:t xml:space="preserve"> Street, Farmer City, IL 61842</w:t>
            </w:r>
          </w:p>
        </w:tc>
        <w:tc>
          <w:tcPr>
            <w:tcW w:w="4293" w:type="dxa"/>
          </w:tcPr>
          <w:p w14:paraId="13EDE1F1" w14:textId="5E04FEE6" w:rsidR="005336CD" w:rsidRDefault="005336CD" w:rsidP="005336CD">
            <w:r>
              <w:t>$</w:t>
            </w:r>
          </w:p>
        </w:tc>
      </w:tr>
      <w:tr w:rsidR="00913833" w14:paraId="17266FC3" w14:textId="77777777" w:rsidTr="009B02D5">
        <w:tc>
          <w:tcPr>
            <w:tcW w:w="4337" w:type="dxa"/>
          </w:tcPr>
          <w:p w14:paraId="3AFB0676" w14:textId="20B7C04C" w:rsidR="00913833" w:rsidRDefault="00913833" w:rsidP="005336CD">
            <w:r>
              <w:t>Alternate Bid – Skylights</w:t>
            </w:r>
          </w:p>
        </w:tc>
        <w:tc>
          <w:tcPr>
            <w:tcW w:w="4293" w:type="dxa"/>
          </w:tcPr>
          <w:p w14:paraId="4B33A3F9" w14:textId="4458EB8A" w:rsidR="00913833" w:rsidRDefault="00913833" w:rsidP="005336CD">
            <w:r>
              <w:t>$</w:t>
            </w:r>
          </w:p>
        </w:tc>
      </w:tr>
      <w:tr w:rsidR="00913833" w14:paraId="5D9095D4" w14:textId="77777777" w:rsidTr="009B02D5">
        <w:tc>
          <w:tcPr>
            <w:tcW w:w="4337" w:type="dxa"/>
          </w:tcPr>
          <w:p w14:paraId="67762662" w14:textId="55A414AA" w:rsidR="00913833" w:rsidRDefault="00913833" w:rsidP="005336CD">
            <w:r>
              <w:t>Alternate Bid – Fire suppression system</w:t>
            </w:r>
          </w:p>
        </w:tc>
        <w:tc>
          <w:tcPr>
            <w:tcW w:w="4293" w:type="dxa"/>
          </w:tcPr>
          <w:p w14:paraId="3AAB6D65" w14:textId="12B9A610" w:rsidR="00913833" w:rsidRDefault="00913833" w:rsidP="005336CD">
            <w:r>
              <w:t>$</w:t>
            </w:r>
          </w:p>
        </w:tc>
      </w:tr>
      <w:tr w:rsidR="00110221" w14:paraId="6BED0D2C" w14:textId="77777777" w:rsidTr="009B02D5">
        <w:tc>
          <w:tcPr>
            <w:tcW w:w="4337" w:type="dxa"/>
          </w:tcPr>
          <w:p w14:paraId="0111ED79" w14:textId="7855961A" w:rsidR="00110221" w:rsidRDefault="00110221" w:rsidP="005336CD">
            <w:r>
              <w:t>Alternate Bid – Floor heating</w:t>
            </w:r>
          </w:p>
        </w:tc>
        <w:tc>
          <w:tcPr>
            <w:tcW w:w="4293" w:type="dxa"/>
          </w:tcPr>
          <w:p w14:paraId="27CFDA0E" w14:textId="066C617B" w:rsidR="00110221" w:rsidRDefault="00110221" w:rsidP="005336CD">
            <w:r>
              <w:t>$</w:t>
            </w:r>
          </w:p>
        </w:tc>
      </w:tr>
      <w:tr w:rsidR="00110221" w14:paraId="46CE58E9" w14:textId="77777777" w:rsidTr="009B02D5">
        <w:tc>
          <w:tcPr>
            <w:tcW w:w="4337" w:type="dxa"/>
          </w:tcPr>
          <w:p w14:paraId="0A3E8DB4" w14:textId="12022BC3" w:rsidR="00110221" w:rsidRDefault="00110221" w:rsidP="005336CD">
            <w:r>
              <w:t>Alternate Bid – Spray insulation</w:t>
            </w:r>
          </w:p>
        </w:tc>
        <w:tc>
          <w:tcPr>
            <w:tcW w:w="4293" w:type="dxa"/>
          </w:tcPr>
          <w:p w14:paraId="1CCEDBAE" w14:textId="06E44CE1" w:rsidR="00110221" w:rsidRDefault="00110221" w:rsidP="005336CD">
            <w:r>
              <w:t>$</w:t>
            </w:r>
          </w:p>
        </w:tc>
      </w:tr>
    </w:tbl>
    <w:p w14:paraId="7A64463F" w14:textId="00B3A76F" w:rsidR="005336CD" w:rsidRDefault="005336CD" w:rsidP="005336CD">
      <w:pPr>
        <w:spacing w:after="0" w:line="240" w:lineRule="auto"/>
        <w:ind w:left="720"/>
      </w:pPr>
    </w:p>
    <w:p w14:paraId="368E3380" w14:textId="7ADF69AC" w:rsidR="00A46B0C" w:rsidRDefault="00A46B0C" w:rsidP="005336CD">
      <w:pPr>
        <w:spacing w:after="0" w:line="240" w:lineRule="auto"/>
        <w:ind w:left="720"/>
      </w:pPr>
      <w:r>
        <w:t xml:space="preserve">Submit complete bid, construction schedule and project completion date; specifications on proposed building manufacturer and products; list of all subcontractors that will have interest in the project; copy of general liability insurance certificate; 3 references where a similar building was </w:t>
      </w:r>
      <w:proofErr w:type="spellStart"/>
      <w:r>
        <w:t>build</w:t>
      </w:r>
      <w:proofErr w:type="spellEnd"/>
      <w:r>
        <w:t xml:space="preserve"> with contact person and phone number.</w:t>
      </w:r>
    </w:p>
    <w:p w14:paraId="11379C73" w14:textId="77777777" w:rsidR="00A46B0C" w:rsidRDefault="00A46B0C" w:rsidP="005336CD">
      <w:pPr>
        <w:spacing w:after="0" w:line="240" w:lineRule="auto"/>
        <w:ind w:left="720"/>
      </w:pPr>
    </w:p>
    <w:p w14:paraId="072AF3B1" w14:textId="085A7498" w:rsidR="005336CD" w:rsidRDefault="005336CD" w:rsidP="005336CD">
      <w:pPr>
        <w:spacing w:after="0" w:line="240" w:lineRule="auto"/>
        <w:ind w:left="720"/>
      </w:pPr>
      <w:r>
        <w:t xml:space="preserve">*The City reserves the right to reject </w:t>
      </w:r>
      <w:proofErr w:type="gramStart"/>
      <w:r>
        <w:t>any and all</w:t>
      </w:r>
      <w:proofErr w:type="gramEnd"/>
      <w:r>
        <w:t xml:space="preserve"> bids.</w:t>
      </w:r>
    </w:p>
    <w:p w14:paraId="3F8F356B" w14:textId="74012907" w:rsidR="005336CD" w:rsidRDefault="005336CD" w:rsidP="005336CD">
      <w:pPr>
        <w:spacing w:after="0" w:line="240" w:lineRule="auto"/>
        <w:ind w:left="720"/>
      </w:pPr>
    </w:p>
    <w:p w14:paraId="3DA6A6C0" w14:textId="49D421C1" w:rsidR="005336CD" w:rsidRDefault="005336CD" w:rsidP="005336CD">
      <w:pPr>
        <w:spacing w:after="0" w:line="240" w:lineRule="auto"/>
        <w:ind w:left="720"/>
      </w:pPr>
    </w:p>
    <w:p w14:paraId="6A1FB95C" w14:textId="77777777" w:rsidR="00297C40" w:rsidRDefault="00297C40" w:rsidP="005336CD">
      <w:pPr>
        <w:spacing w:after="0" w:line="240" w:lineRule="auto"/>
        <w:ind w:left="720"/>
      </w:pPr>
    </w:p>
    <w:p w14:paraId="6DE9F210" w14:textId="42F85004" w:rsidR="005336CD" w:rsidRDefault="005336CD" w:rsidP="005336CD">
      <w:pPr>
        <w:spacing w:after="0" w:line="240" w:lineRule="auto"/>
        <w:ind w:left="720"/>
      </w:pPr>
    </w:p>
    <w:p w14:paraId="4B227B33" w14:textId="01B2B2EB" w:rsidR="005336CD" w:rsidRDefault="005336CD" w:rsidP="005336CD">
      <w:pPr>
        <w:spacing w:after="0" w:line="240" w:lineRule="auto"/>
        <w:ind w:left="720"/>
      </w:pPr>
      <w:r>
        <w:tab/>
      </w:r>
      <w:r>
        <w:tab/>
      </w:r>
      <w:r>
        <w:tab/>
      </w:r>
      <w:r>
        <w:tab/>
        <w:t>____________________________________________________</w:t>
      </w:r>
    </w:p>
    <w:p w14:paraId="3F86888F" w14:textId="6CE68CAD" w:rsidR="005336CD" w:rsidRDefault="005336CD" w:rsidP="005336CD">
      <w:pPr>
        <w:spacing w:after="0" w:line="240" w:lineRule="auto"/>
        <w:ind w:left="720"/>
      </w:pPr>
      <w:r>
        <w:tab/>
      </w:r>
      <w:r>
        <w:tab/>
      </w:r>
      <w:r>
        <w:tab/>
      </w:r>
      <w:r>
        <w:tab/>
        <w:t>Person, Firm or Corporation</w:t>
      </w:r>
    </w:p>
    <w:p w14:paraId="63AFC8D3" w14:textId="69B829C8" w:rsidR="005336CD" w:rsidRDefault="005336CD" w:rsidP="005336CD">
      <w:pPr>
        <w:spacing w:after="0" w:line="240" w:lineRule="auto"/>
        <w:ind w:left="720"/>
      </w:pPr>
    </w:p>
    <w:p w14:paraId="5927C368" w14:textId="6580603E" w:rsidR="005336CD" w:rsidRDefault="005336CD" w:rsidP="005336CD">
      <w:pPr>
        <w:spacing w:after="0" w:line="240" w:lineRule="auto"/>
        <w:ind w:left="720"/>
      </w:pPr>
    </w:p>
    <w:p w14:paraId="08F92735" w14:textId="6D0453F8" w:rsidR="005336CD" w:rsidRDefault="005336CD" w:rsidP="005336CD">
      <w:pPr>
        <w:spacing w:after="0" w:line="240" w:lineRule="auto"/>
        <w:ind w:left="720"/>
      </w:pPr>
      <w:r>
        <w:tab/>
      </w:r>
      <w:r>
        <w:tab/>
      </w:r>
      <w:r>
        <w:tab/>
      </w:r>
      <w:r>
        <w:tab/>
        <w:t>____________________________________________________</w:t>
      </w:r>
    </w:p>
    <w:p w14:paraId="5A16466F" w14:textId="07F6C493" w:rsidR="005336CD" w:rsidRDefault="005336CD" w:rsidP="005336CD">
      <w:pPr>
        <w:spacing w:after="0" w:line="240" w:lineRule="auto"/>
        <w:ind w:left="720"/>
      </w:pPr>
      <w:r>
        <w:tab/>
      </w:r>
      <w:r>
        <w:tab/>
      </w:r>
      <w:r>
        <w:tab/>
      </w:r>
      <w:r>
        <w:tab/>
        <w:t>Authorized Signature and Title</w:t>
      </w:r>
    </w:p>
    <w:p w14:paraId="20DFF314" w14:textId="4A7CF82B" w:rsidR="00D7421A" w:rsidRDefault="00D7421A" w:rsidP="005336CD">
      <w:pPr>
        <w:spacing w:after="0" w:line="240" w:lineRule="auto"/>
        <w:ind w:left="720"/>
      </w:pPr>
    </w:p>
    <w:p w14:paraId="37496269" w14:textId="7BF16ED9" w:rsidR="00D7421A" w:rsidRDefault="00D7421A" w:rsidP="005336CD">
      <w:pPr>
        <w:spacing w:after="0" w:line="240" w:lineRule="auto"/>
        <w:ind w:left="720"/>
      </w:pPr>
      <w:r>
        <w:tab/>
      </w:r>
      <w:r>
        <w:tab/>
      </w:r>
      <w:r>
        <w:tab/>
      </w:r>
      <w:r>
        <w:tab/>
        <w:t>____________________________________________________</w:t>
      </w:r>
    </w:p>
    <w:p w14:paraId="78366A2C" w14:textId="1EB12990" w:rsidR="00D7421A" w:rsidRDefault="00D7421A" w:rsidP="005336CD">
      <w:pPr>
        <w:spacing w:after="0" w:line="240" w:lineRule="auto"/>
        <w:ind w:left="720"/>
      </w:pPr>
      <w:r>
        <w:tab/>
      </w:r>
      <w:r>
        <w:tab/>
      </w:r>
      <w:r>
        <w:tab/>
      </w:r>
      <w:r>
        <w:tab/>
        <w:t>Address</w:t>
      </w:r>
    </w:p>
    <w:p w14:paraId="0D942D9E" w14:textId="08A6B1A3" w:rsidR="00D7421A" w:rsidRDefault="00D7421A" w:rsidP="005336CD">
      <w:pPr>
        <w:spacing w:after="0" w:line="240" w:lineRule="auto"/>
        <w:ind w:left="720"/>
      </w:pPr>
    </w:p>
    <w:p w14:paraId="7DF96645" w14:textId="30DC67FC" w:rsidR="00D7421A" w:rsidRDefault="00D7421A" w:rsidP="005336CD">
      <w:pPr>
        <w:spacing w:after="0" w:line="240" w:lineRule="auto"/>
        <w:ind w:left="720"/>
      </w:pPr>
      <w:r>
        <w:tab/>
      </w:r>
      <w:r>
        <w:tab/>
      </w:r>
      <w:r>
        <w:tab/>
      </w:r>
      <w:r>
        <w:tab/>
        <w:t>____________________________________________________</w:t>
      </w:r>
    </w:p>
    <w:p w14:paraId="128E094A" w14:textId="1CDACE1E" w:rsidR="00D7421A" w:rsidRDefault="00D7421A" w:rsidP="005336CD">
      <w:pPr>
        <w:spacing w:after="0" w:line="240" w:lineRule="auto"/>
        <w:ind w:left="720"/>
      </w:pPr>
      <w:r>
        <w:tab/>
      </w:r>
      <w:r>
        <w:tab/>
      </w:r>
      <w:r>
        <w:tab/>
      </w:r>
      <w:r>
        <w:tab/>
        <w:t>City</w:t>
      </w:r>
      <w:r>
        <w:tab/>
      </w:r>
      <w:r>
        <w:tab/>
      </w:r>
      <w:r>
        <w:tab/>
        <w:t>State</w:t>
      </w:r>
      <w:r>
        <w:tab/>
      </w:r>
      <w:r>
        <w:tab/>
      </w:r>
      <w:r>
        <w:tab/>
        <w:t>Zip</w:t>
      </w:r>
    </w:p>
    <w:p w14:paraId="11222779" w14:textId="665106E0" w:rsidR="00D7421A" w:rsidRDefault="00D7421A" w:rsidP="005336CD">
      <w:pPr>
        <w:spacing w:after="0" w:line="240" w:lineRule="auto"/>
        <w:ind w:left="720"/>
      </w:pPr>
    </w:p>
    <w:p w14:paraId="4D81A8E0" w14:textId="60A0B089" w:rsidR="00D7421A" w:rsidRDefault="00D7421A" w:rsidP="005336CD">
      <w:pPr>
        <w:spacing w:after="0" w:line="240" w:lineRule="auto"/>
        <w:ind w:left="720"/>
      </w:pPr>
      <w:r>
        <w:tab/>
      </w:r>
      <w:r>
        <w:tab/>
      </w:r>
      <w:r>
        <w:tab/>
      </w:r>
      <w:r>
        <w:tab/>
        <w:t>____________________________________________________</w:t>
      </w:r>
    </w:p>
    <w:p w14:paraId="0FA15FEC" w14:textId="797EE5A6" w:rsidR="00D7421A" w:rsidRPr="00FE738C" w:rsidRDefault="00D7421A" w:rsidP="005336CD">
      <w:pPr>
        <w:spacing w:after="0" w:line="240" w:lineRule="auto"/>
        <w:ind w:left="720"/>
      </w:pPr>
      <w:r>
        <w:tab/>
      </w:r>
      <w:r>
        <w:tab/>
      </w:r>
      <w:r>
        <w:tab/>
      </w:r>
      <w:r>
        <w:tab/>
        <w:t>(Area Code) Phone number</w:t>
      </w:r>
    </w:p>
    <w:sectPr w:rsidR="00D7421A" w:rsidRPr="00FE73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E969" w14:textId="77777777" w:rsidR="009A0C02" w:rsidRDefault="009A0C02" w:rsidP="001659F9">
      <w:pPr>
        <w:spacing w:after="0" w:line="240" w:lineRule="auto"/>
      </w:pPr>
      <w:r>
        <w:separator/>
      </w:r>
    </w:p>
  </w:endnote>
  <w:endnote w:type="continuationSeparator" w:id="0">
    <w:p w14:paraId="2BB9FA37" w14:textId="77777777" w:rsidR="009A0C02" w:rsidRDefault="009A0C02" w:rsidP="0016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E66" w14:textId="77777777" w:rsidR="00475936" w:rsidRDefault="00475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D8D" w14:textId="77777777" w:rsidR="001659F9" w:rsidRDefault="001659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6744" w14:textId="77777777" w:rsidR="00475936" w:rsidRDefault="00475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E135" w14:textId="77777777" w:rsidR="009A0C02" w:rsidRDefault="009A0C02" w:rsidP="001659F9">
      <w:pPr>
        <w:spacing w:after="0" w:line="240" w:lineRule="auto"/>
      </w:pPr>
      <w:r>
        <w:separator/>
      </w:r>
    </w:p>
  </w:footnote>
  <w:footnote w:type="continuationSeparator" w:id="0">
    <w:p w14:paraId="2BBDFC12" w14:textId="77777777" w:rsidR="009A0C02" w:rsidRDefault="009A0C02" w:rsidP="0016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D22A" w14:textId="77777777" w:rsidR="00475936" w:rsidRDefault="00475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4EBD" w14:textId="29D35DED" w:rsidR="00475936" w:rsidRDefault="00475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7341" w14:textId="77777777" w:rsidR="00475936" w:rsidRDefault="00475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A73"/>
    <w:multiLevelType w:val="hybridMultilevel"/>
    <w:tmpl w:val="5C20C4D8"/>
    <w:lvl w:ilvl="0" w:tplc="DDA48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9167D"/>
    <w:multiLevelType w:val="hybridMultilevel"/>
    <w:tmpl w:val="44CCD5C4"/>
    <w:lvl w:ilvl="0" w:tplc="2E700F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E1382"/>
    <w:multiLevelType w:val="hybridMultilevel"/>
    <w:tmpl w:val="8E6071FC"/>
    <w:lvl w:ilvl="0" w:tplc="16A63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D10B4"/>
    <w:multiLevelType w:val="hybridMultilevel"/>
    <w:tmpl w:val="4C1A0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1366F"/>
    <w:multiLevelType w:val="hybridMultilevel"/>
    <w:tmpl w:val="F97A5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149AC"/>
    <w:multiLevelType w:val="hybridMultilevel"/>
    <w:tmpl w:val="8B7C93C8"/>
    <w:lvl w:ilvl="0" w:tplc="C8501E66">
      <w:numFmt w:val="bullet"/>
      <w:lvlText w:val=""/>
      <w:lvlJc w:val="left"/>
      <w:pPr>
        <w:ind w:left="507" w:hanging="360"/>
      </w:pPr>
      <w:rPr>
        <w:rFonts w:ascii="Symbol" w:eastAsia="Arial" w:hAnsi="Symbol" w:cs="Arial" w:hint="default"/>
      </w:rPr>
    </w:lvl>
    <w:lvl w:ilvl="1" w:tplc="04090003">
      <w:start w:val="1"/>
      <w:numFmt w:val="bullet"/>
      <w:lvlText w:val="o"/>
      <w:lvlJc w:val="left"/>
      <w:pPr>
        <w:ind w:left="1227" w:hanging="360"/>
      </w:pPr>
      <w:rPr>
        <w:rFonts w:ascii="Courier New" w:hAnsi="Courier New" w:cs="Courier New" w:hint="default"/>
      </w:rPr>
    </w:lvl>
    <w:lvl w:ilvl="2" w:tplc="04090005">
      <w:start w:val="1"/>
      <w:numFmt w:val="bullet"/>
      <w:lvlText w:val=""/>
      <w:lvlJc w:val="left"/>
      <w:pPr>
        <w:ind w:left="1947" w:hanging="360"/>
      </w:pPr>
      <w:rPr>
        <w:rFonts w:ascii="Wingdings" w:hAnsi="Wingdings" w:hint="default"/>
      </w:rPr>
    </w:lvl>
    <w:lvl w:ilvl="3" w:tplc="04090001">
      <w:start w:val="1"/>
      <w:numFmt w:val="bullet"/>
      <w:lvlText w:val=""/>
      <w:lvlJc w:val="left"/>
      <w:pPr>
        <w:ind w:left="2667" w:hanging="360"/>
      </w:pPr>
      <w:rPr>
        <w:rFonts w:ascii="Symbol" w:hAnsi="Symbol" w:hint="default"/>
      </w:rPr>
    </w:lvl>
    <w:lvl w:ilvl="4" w:tplc="04090003">
      <w:start w:val="1"/>
      <w:numFmt w:val="bullet"/>
      <w:lvlText w:val="o"/>
      <w:lvlJc w:val="left"/>
      <w:pPr>
        <w:ind w:left="3387" w:hanging="360"/>
      </w:pPr>
      <w:rPr>
        <w:rFonts w:ascii="Courier New" w:hAnsi="Courier New" w:cs="Courier New" w:hint="default"/>
      </w:rPr>
    </w:lvl>
    <w:lvl w:ilvl="5" w:tplc="04090005">
      <w:start w:val="1"/>
      <w:numFmt w:val="bullet"/>
      <w:lvlText w:val=""/>
      <w:lvlJc w:val="left"/>
      <w:pPr>
        <w:ind w:left="4107" w:hanging="360"/>
      </w:pPr>
      <w:rPr>
        <w:rFonts w:ascii="Wingdings" w:hAnsi="Wingdings" w:hint="default"/>
      </w:rPr>
    </w:lvl>
    <w:lvl w:ilvl="6" w:tplc="04090001">
      <w:start w:val="1"/>
      <w:numFmt w:val="bullet"/>
      <w:lvlText w:val=""/>
      <w:lvlJc w:val="left"/>
      <w:pPr>
        <w:ind w:left="4827" w:hanging="360"/>
      </w:pPr>
      <w:rPr>
        <w:rFonts w:ascii="Symbol" w:hAnsi="Symbol" w:hint="default"/>
      </w:rPr>
    </w:lvl>
    <w:lvl w:ilvl="7" w:tplc="04090003">
      <w:start w:val="1"/>
      <w:numFmt w:val="bullet"/>
      <w:lvlText w:val="o"/>
      <w:lvlJc w:val="left"/>
      <w:pPr>
        <w:ind w:left="5547" w:hanging="360"/>
      </w:pPr>
      <w:rPr>
        <w:rFonts w:ascii="Courier New" w:hAnsi="Courier New" w:cs="Courier New" w:hint="default"/>
      </w:rPr>
    </w:lvl>
    <w:lvl w:ilvl="8" w:tplc="04090005">
      <w:start w:val="1"/>
      <w:numFmt w:val="bullet"/>
      <w:lvlText w:val=""/>
      <w:lvlJc w:val="left"/>
      <w:pPr>
        <w:ind w:left="6267" w:hanging="360"/>
      </w:pPr>
      <w:rPr>
        <w:rFonts w:ascii="Wingdings" w:hAnsi="Wingdings" w:hint="default"/>
      </w:rPr>
    </w:lvl>
  </w:abstractNum>
  <w:abstractNum w:abstractNumId="6" w15:restartNumberingAfterBreak="0">
    <w:nsid w:val="5AAD5D55"/>
    <w:multiLevelType w:val="hybridMultilevel"/>
    <w:tmpl w:val="A07A0B9C"/>
    <w:lvl w:ilvl="0" w:tplc="D39EE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77383C"/>
    <w:multiLevelType w:val="hybridMultilevel"/>
    <w:tmpl w:val="66E0F8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3155056">
    <w:abstractNumId w:val="4"/>
  </w:num>
  <w:num w:numId="2" w16cid:durableId="2003197090">
    <w:abstractNumId w:val="1"/>
  </w:num>
  <w:num w:numId="3" w16cid:durableId="1566263341">
    <w:abstractNumId w:val="3"/>
  </w:num>
  <w:num w:numId="4" w16cid:durableId="1184902712">
    <w:abstractNumId w:val="7"/>
  </w:num>
  <w:num w:numId="5" w16cid:durableId="1540439174">
    <w:abstractNumId w:val="6"/>
  </w:num>
  <w:num w:numId="6" w16cid:durableId="936450881">
    <w:abstractNumId w:val="0"/>
  </w:num>
  <w:num w:numId="7" w16cid:durableId="423041404">
    <w:abstractNumId w:val="2"/>
  </w:num>
  <w:num w:numId="8" w16cid:durableId="1086220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F8"/>
    <w:rsid w:val="0002606E"/>
    <w:rsid w:val="00067F56"/>
    <w:rsid w:val="000C4BE1"/>
    <w:rsid w:val="000C5155"/>
    <w:rsid w:val="00107CEC"/>
    <w:rsid w:val="00110221"/>
    <w:rsid w:val="001235D0"/>
    <w:rsid w:val="001659F9"/>
    <w:rsid w:val="00166FCD"/>
    <w:rsid w:val="001A2511"/>
    <w:rsid w:val="00297C40"/>
    <w:rsid w:val="002A06CB"/>
    <w:rsid w:val="00344D59"/>
    <w:rsid w:val="003D1438"/>
    <w:rsid w:val="00430F9E"/>
    <w:rsid w:val="00475936"/>
    <w:rsid w:val="004E26EB"/>
    <w:rsid w:val="004F1BBE"/>
    <w:rsid w:val="005336CD"/>
    <w:rsid w:val="00570B73"/>
    <w:rsid w:val="00574267"/>
    <w:rsid w:val="0058501F"/>
    <w:rsid w:val="00600C34"/>
    <w:rsid w:val="00601CF8"/>
    <w:rsid w:val="006316D2"/>
    <w:rsid w:val="006446B1"/>
    <w:rsid w:val="00680C45"/>
    <w:rsid w:val="0069246A"/>
    <w:rsid w:val="00780A19"/>
    <w:rsid w:val="00805EE7"/>
    <w:rsid w:val="00871072"/>
    <w:rsid w:val="00877C61"/>
    <w:rsid w:val="00913833"/>
    <w:rsid w:val="00967C58"/>
    <w:rsid w:val="00973E02"/>
    <w:rsid w:val="00974591"/>
    <w:rsid w:val="009A0C02"/>
    <w:rsid w:val="009B02D5"/>
    <w:rsid w:val="00A31724"/>
    <w:rsid w:val="00A46B0C"/>
    <w:rsid w:val="00A5259F"/>
    <w:rsid w:val="00AF03C5"/>
    <w:rsid w:val="00B224A8"/>
    <w:rsid w:val="00B6124F"/>
    <w:rsid w:val="00B8485B"/>
    <w:rsid w:val="00BA3523"/>
    <w:rsid w:val="00BF0584"/>
    <w:rsid w:val="00C34455"/>
    <w:rsid w:val="00C77E42"/>
    <w:rsid w:val="00CD429D"/>
    <w:rsid w:val="00CE7FA5"/>
    <w:rsid w:val="00D27FAE"/>
    <w:rsid w:val="00D7421A"/>
    <w:rsid w:val="00DF39EB"/>
    <w:rsid w:val="00DF75ED"/>
    <w:rsid w:val="00E57D6B"/>
    <w:rsid w:val="00E63D69"/>
    <w:rsid w:val="00EC4C27"/>
    <w:rsid w:val="00EC5CF0"/>
    <w:rsid w:val="00F2169C"/>
    <w:rsid w:val="00FA0B45"/>
    <w:rsid w:val="00FB5E66"/>
    <w:rsid w:val="00FD354C"/>
    <w:rsid w:val="00FE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EE7CA"/>
  <w15:chartTrackingRefBased/>
  <w15:docId w15:val="{802093A9-32A0-4F48-A00A-26460881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F9"/>
  </w:style>
  <w:style w:type="paragraph" w:styleId="Footer">
    <w:name w:val="footer"/>
    <w:basedOn w:val="Normal"/>
    <w:link w:val="FooterChar"/>
    <w:uiPriority w:val="99"/>
    <w:unhideWhenUsed/>
    <w:rsid w:val="0016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9F9"/>
  </w:style>
  <w:style w:type="table" w:styleId="TableGrid">
    <w:name w:val="Table Grid"/>
    <w:basedOn w:val="TableNormal"/>
    <w:uiPriority w:val="59"/>
    <w:rsid w:val="00E5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D6B"/>
    <w:pPr>
      <w:ind w:left="720"/>
      <w:contextualSpacing/>
    </w:pPr>
  </w:style>
  <w:style w:type="paragraph" w:styleId="BalloonText">
    <w:name w:val="Balloon Text"/>
    <w:basedOn w:val="Normal"/>
    <w:link w:val="BalloonTextChar"/>
    <w:uiPriority w:val="99"/>
    <w:semiHidden/>
    <w:unhideWhenUsed/>
    <w:rsid w:val="00D27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AE"/>
    <w:rPr>
      <w:rFonts w:ascii="Segoe UI" w:hAnsi="Segoe UI" w:cs="Segoe UI"/>
      <w:sz w:val="18"/>
      <w:szCs w:val="18"/>
    </w:rPr>
  </w:style>
  <w:style w:type="character" w:styleId="Hyperlink">
    <w:name w:val="Hyperlink"/>
    <w:basedOn w:val="DefaultParagraphFont"/>
    <w:uiPriority w:val="99"/>
    <w:unhideWhenUsed/>
    <w:rsid w:val="00FD354C"/>
    <w:rPr>
      <w:color w:val="0000FF" w:themeColor="hyperlink"/>
      <w:u w:val="single"/>
    </w:rPr>
  </w:style>
  <w:style w:type="character" w:styleId="UnresolvedMention">
    <w:name w:val="Unresolved Mention"/>
    <w:basedOn w:val="DefaultParagraphFont"/>
    <w:uiPriority w:val="99"/>
    <w:semiHidden/>
    <w:unhideWhenUsed/>
    <w:rsid w:val="00FD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3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farmercit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Sue</cp:lastModifiedBy>
  <cp:revision>19</cp:revision>
  <cp:lastPrinted>2022-05-02T20:46:00Z</cp:lastPrinted>
  <dcterms:created xsi:type="dcterms:W3CDTF">2022-05-02T16:59:00Z</dcterms:created>
  <dcterms:modified xsi:type="dcterms:W3CDTF">2022-05-17T18:38:00Z</dcterms:modified>
</cp:coreProperties>
</file>